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42" w:rsidRPr="00A905F0" w:rsidRDefault="00301642" w:rsidP="00A905F0">
      <w:pPr>
        <w:pStyle w:val="1"/>
        <w:shd w:val="clear" w:color="auto" w:fill="FFFFFF"/>
        <w:spacing w:before="400" w:after="200"/>
        <w:jc w:val="center"/>
        <w:rPr>
          <w:b/>
          <w:sz w:val="28"/>
          <w:szCs w:val="28"/>
          <w:lang w:val="uk-UA"/>
        </w:rPr>
      </w:pPr>
      <w:r w:rsidRPr="00A905F0">
        <w:rPr>
          <w:sz w:val="28"/>
          <w:szCs w:val="28"/>
        </w:rPr>
        <w:t xml:space="preserve">ЗВІТ про підсумки виконання розділів Програми економічного та соціального розвитку міста Харкова, які відносяться до компетенції Департаменту адміністративних послуг та споживчого ринку за І </w:t>
      </w:r>
      <w:r>
        <w:rPr>
          <w:sz w:val="28"/>
          <w:szCs w:val="28"/>
          <w:lang w:val="uk-UA"/>
        </w:rPr>
        <w:t xml:space="preserve">півріччя </w:t>
      </w:r>
      <w:r w:rsidRPr="00A905F0">
        <w:rPr>
          <w:sz w:val="28"/>
          <w:szCs w:val="28"/>
        </w:rPr>
        <w:t>2019 року</w:t>
      </w:r>
    </w:p>
    <w:p w:rsidR="00301642" w:rsidRPr="001704C2" w:rsidRDefault="00301642" w:rsidP="00C355C0">
      <w:pPr>
        <w:jc w:val="both"/>
        <w:rPr>
          <w:b/>
          <w:sz w:val="28"/>
          <w:szCs w:val="28"/>
          <w:lang w:val="uk-UA"/>
        </w:rPr>
      </w:pPr>
      <w:r w:rsidRPr="001704C2">
        <w:rPr>
          <w:b/>
          <w:sz w:val="28"/>
          <w:szCs w:val="28"/>
          <w:lang w:val="uk-UA"/>
        </w:rPr>
        <w:t>Розділ I «Розвиток підприємництва і ринкової інфраструктури».</w:t>
      </w:r>
    </w:p>
    <w:p w:rsidR="00301642" w:rsidRPr="001704C2" w:rsidRDefault="00301642" w:rsidP="00BD4F9B">
      <w:pPr>
        <w:ind w:firstLine="708"/>
        <w:jc w:val="both"/>
        <w:rPr>
          <w:sz w:val="28"/>
          <w:szCs w:val="28"/>
          <w:lang w:val="uk-UA"/>
        </w:rPr>
      </w:pPr>
      <w:r w:rsidRPr="001704C2">
        <w:rPr>
          <w:sz w:val="28"/>
          <w:szCs w:val="28"/>
          <w:lang w:val="uk-UA"/>
        </w:rPr>
        <w:t xml:space="preserve">Мале та середнє підприємництво є одним із дійових засобів вирішення першочергових  соціально-економічних проблем: прискорення структурної перебудови економіки, насичення ринку товарами і послугами, створення конкурентного середовища, забезпечення ефективного використання місцевих сировинних ресурсів, створення нових робочих місць шляхом </w:t>
      </w:r>
      <w:r w:rsidRPr="001704C2">
        <w:rPr>
          <w:sz w:val="28"/>
          <w:szCs w:val="28"/>
          <w:lang w:val="uk-UA"/>
        </w:rPr>
        <w:br/>
        <w:t>самозайнятості, наповнення місцевих бюджетів тощо. В умовах системних структурних перетворень національної економіки сектор малого та середнього підприємництва виконує провідну роль і виступає гарантом стабільності економіки та підвищення рівня життя її громадян. Сталий розвиток малих підприємств має привести до насичення ринку товарами і послугами, підвищити експортний потенціал, привести до кращого використання місцевих сировинних ресурсів.</w:t>
      </w:r>
    </w:p>
    <w:p w:rsidR="00301642" w:rsidRPr="001704C2" w:rsidRDefault="00301642" w:rsidP="00BD4F9B">
      <w:pPr>
        <w:ind w:firstLine="708"/>
        <w:jc w:val="both"/>
        <w:rPr>
          <w:b/>
          <w:sz w:val="28"/>
          <w:szCs w:val="28"/>
          <w:lang w:val="uk-UA"/>
        </w:rPr>
      </w:pPr>
      <w:r w:rsidRPr="001704C2">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w:t>
      </w:r>
      <w:r>
        <w:rPr>
          <w:sz w:val="28"/>
          <w:szCs w:val="28"/>
          <w:lang w:val="uk-UA"/>
        </w:rPr>
        <w:t xml:space="preserve"> (далі - Програма)</w:t>
      </w:r>
      <w:r w:rsidRPr="001704C2">
        <w:rPr>
          <w:sz w:val="28"/>
          <w:szCs w:val="28"/>
          <w:lang w:val="uk-UA"/>
        </w:rPr>
        <w:t>.</w:t>
      </w:r>
    </w:p>
    <w:p w:rsidR="00301642" w:rsidRPr="001704C2" w:rsidRDefault="00301642" w:rsidP="00BD4F9B">
      <w:pPr>
        <w:tabs>
          <w:tab w:val="left" w:pos="567"/>
          <w:tab w:val="left" w:pos="840"/>
        </w:tabs>
        <w:ind w:firstLine="709"/>
        <w:jc w:val="both"/>
        <w:rPr>
          <w:sz w:val="28"/>
          <w:szCs w:val="28"/>
          <w:lang w:val="uk-UA"/>
        </w:rPr>
      </w:pPr>
      <w:r w:rsidRPr="001704C2">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301642" w:rsidRPr="001704C2" w:rsidRDefault="00301642" w:rsidP="00BD4F9B">
      <w:pPr>
        <w:pStyle w:val="a8"/>
        <w:tabs>
          <w:tab w:val="left" w:pos="709"/>
        </w:tabs>
        <w:spacing w:before="0" w:beforeAutospacing="0" w:after="0" w:afterAutospacing="0"/>
        <w:jc w:val="both"/>
        <w:rPr>
          <w:sz w:val="28"/>
          <w:szCs w:val="28"/>
          <w:lang w:val="uk-UA"/>
        </w:rPr>
      </w:pPr>
      <w:r w:rsidRPr="001704C2">
        <w:rPr>
          <w:sz w:val="28"/>
          <w:szCs w:val="28"/>
          <w:lang w:val="uk-UA"/>
        </w:rPr>
        <w:tab/>
        <w:t>Фінансування окремих заходів Програми здійснюється за рахунок коштів міського бюджету.</w:t>
      </w:r>
    </w:p>
    <w:p w:rsidR="00301642" w:rsidRPr="007716C5" w:rsidRDefault="007924E0" w:rsidP="00BD4F9B">
      <w:pPr>
        <w:ind w:firstLine="708"/>
        <w:jc w:val="both"/>
        <w:rPr>
          <w:sz w:val="28"/>
          <w:szCs w:val="28"/>
          <w:lang w:val="uk-UA"/>
        </w:rPr>
      </w:pPr>
      <w:r w:rsidRPr="007924E0">
        <w:rPr>
          <w:color w:val="000000"/>
          <w:sz w:val="28"/>
          <w:szCs w:val="28"/>
          <w:shd w:val="clear" w:color="auto" w:fill="FFFFFF"/>
          <w:lang w:val="uk-UA"/>
        </w:rPr>
        <w:t>Відповідно до кошторису витрат, затвердженого рішенням 24 сесії Харківської міської ради 7 скликання від</w:t>
      </w:r>
      <w:r>
        <w:rPr>
          <w:color w:val="000000"/>
          <w:sz w:val="28"/>
          <w:szCs w:val="28"/>
          <w:shd w:val="clear" w:color="auto" w:fill="FFFFFF"/>
          <w:lang w:val="uk-UA"/>
        </w:rPr>
        <w:t xml:space="preserve"> </w:t>
      </w:r>
      <w:r w:rsidRPr="007924E0">
        <w:rPr>
          <w:color w:val="000000"/>
          <w:sz w:val="28"/>
          <w:szCs w:val="28"/>
          <w:shd w:val="clear" w:color="auto" w:fill="FFFFFF"/>
          <w:lang w:val="uk-UA"/>
        </w:rPr>
        <w:t>19.12.2018</w:t>
      </w:r>
      <w:r>
        <w:rPr>
          <w:color w:val="000000"/>
          <w:sz w:val="28"/>
          <w:szCs w:val="28"/>
          <w:shd w:val="clear" w:color="auto" w:fill="FFFFFF"/>
          <w:lang w:val="uk-UA"/>
        </w:rPr>
        <w:t xml:space="preserve"> </w:t>
      </w:r>
      <w:r w:rsidRPr="007924E0">
        <w:rPr>
          <w:color w:val="000000"/>
          <w:sz w:val="28"/>
          <w:szCs w:val="28"/>
          <w:shd w:val="clear" w:color="auto" w:fill="FFFFFF"/>
          <w:lang w:val="uk-UA"/>
        </w:rPr>
        <w:t>№</w:t>
      </w:r>
      <w:r w:rsidR="00967BE8">
        <w:rPr>
          <w:color w:val="000000"/>
          <w:sz w:val="28"/>
          <w:szCs w:val="28"/>
          <w:shd w:val="clear" w:color="auto" w:fill="FFFFFF"/>
          <w:lang w:val="uk-UA"/>
        </w:rPr>
        <w:t xml:space="preserve"> </w:t>
      </w:r>
      <w:r w:rsidRPr="007924E0">
        <w:rPr>
          <w:color w:val="000000"/>
          <w:sz w:val="28"/>
          <w:szCs w:val="28"/>
          <w:shd w:val="clear" w:color="auto" w:fill="FFFFFF"/>
          <w:lang w:val="uk-UA"/>
        </w:rPr>
        <w:t>1442/18 на виконання заходів Програми з бюджету міста Харкова на</w:t>
      </w:r>
      <w:r w:rsidRPr="007924E0">
        <w:rPr>
          <w:color w:val="000000"/>
          <w:sz w:val="28"/>
          <w:szCs w:val="28"/>
          <w:shd w:val="clear" w:color="auto" w:fill="FFFFFF"/>
          <w:lang w:val="uk-UA"/>
        </w:rPr>
        <w:t xml:space="preserve"> </w:t>
      </w:r>
      <w:r w:rsidRPr="007924E0">
        <w:rPr>
          <w:color w:val="000000"/>
          <w:sz w:val="28"/>
          <w:szCs w:val="28"/>
          <w:shd w:val="clear" w:color="auto" w:fill="FFFFFF"/>
          <w:lang w:val="uk-UA"/>
        </w:rPr>
        <w:t>2019</w:t>
      </w:r>
      <w:r>
        <w:rPr>
          <w:color w:val="000000"/>
          <w:sz w:val="28"/>
          <w:szCs w:val="28"/>
          <w:shd w:val="clear" w:color="auto" w:fill="FFFFFF"/>
          <w:lang w:val="uk-UA"/>
        </w:rPr>
        <w:t xml:space="preserve"> </w:t>
      </w:r>
      <w:r w:rsidRPr="007924E0">
        <w:rPr>
          <w:color w:val="000000"/>
          <w:sz w:val="28"/>
          <w:szCs w:val="28"/>
          <w:shd w:val="clear" w:color="auto" w:fill="FFFFFF"/>
          <w:lang w:val="uk-UA"/>
        </w:rPr>
        <w:t>рік виділено</w:t>
      </w:r>
      <w:r>
        <w:rPr>
          <w:color w:val="000000"/>
          <w:sz w:val="28"/>
          <w:szCs w:val="28"/>
          <w:shd w:val="clear" w:color="auto" w:fill="FFFFFF"/>
          <w:lang w:val="uk-UA"/>
        </w:rPr>
        <w:t xml:space="preserve"> </w:t>
      </w:r>
      <w:r w:rsidRPr="007924E0">
        <w:rPr>
          <w:color w:val="000000"/>
          <w:sz w:val="28"/>
          <w:szCs w:val="28"/>
          <w:shd w:val="clear" w:color="auto" w:fill="FFFFFF"/>
          <w:lang w:val="uk-UA"/>
        </w:rPr>
        <w:t>896360,00</w:t>
      </w:r>
      <w:r>
        <w:rPr>
          <w:color w:val="000000"/>
          <w:sz w:val="28"/>
          <w:szCs w:val="28"/>
          <w:shd w:val="clear" w:color="auto" w:fill="FFFFFF"/>
          <w:lang w:val="uk-UA"/>
        </w:rPr>
        <w:t xml:space="preserve"> </w:t>
      </w:r>
      <w:r w:rsidRPr="007924E0">
        <w:rPr>
          <w:color w:val="000000"/>
          <w:sz w:val="28"/>
          <w:szCs w:val="28"/>
          <w:shd w:val="clear" w:color="auto" w:fill="FFFFFF"/>
          <w:lang w:val="uk-UA"/>
        </w:rPr>
        <w:t>грн.</w:t>
      </w:r>
      <w:r>
        <w:rPr>
          <w:color w:val="000000"/>
          <w:sz w:val="28"/>
          <w:szCs w:val="28"/>
          <w:shd w:val="clear" w:color="auto" w:fill="FFFFFF"/>
          <w:lang w:val="uk-UA"/>
        </w:rPr>
        <w:t xml:space="preserve"> </w:t>
      </w:r>
      <w:r w:rsidRPr="007924E0">
        <w:rPr>
          <w:color w:val="000000"/>
          <w:sz w:val="28"/>
          <w:szCs w:val="28"/>
          <w:shd w:val="clear" w:color="auto" w:fill="FFFFFF"/>
          <w:lang w:val="uk-UA"/>
        </w:rPr>
        <w:t>Кошти призначені на виконання таких пунктів</w:t>
      </w:r>
      <w:r w:rsidRPr="007924E0">
        <w:rPr>
          <w:color w:val="000000"/>
          <w:sz w:val="28"/>
          <w:szCs w:val="28"/>
          <w:shd w:val="clear" w:color="auto" w:fill="FFFFFF"/>
          <w:lang w:val="uk-UA"/>
        </w:rPr>
        <w:t xml:space="preserve"> </w:t>
      </w:r>
      <w:r w:rsidRPr="007924E0">
        <w:rPr>
          <w:color w:val="000000"/>
          <w:sz w:val="28"/>
          <w:szCs w:val="28"/>
          <w:shd w:val="clear" w:color="auto" w:fill="FFFFFF"/>
          <w:lang w:val="uk-UA"/>
        </w:rPr>
        <w:t>Програми:</w:t>
      </w:r>
    </w:p>
    <w:p w:rsidR="00301642" w:rsidRPr="007716C5" w:rsidRDefault="00301642" w:rsidP="00BD4F9B">
      <w:pPr>
        <w:ind w:firstLine="708"/>
        <w:jc w:val="both"/>
        <w:rPr>
          <w:sz w:val="28"/>
          <w:szCs w:val="28"/>
          <w:lang w:val="uk-UA"/>
        </w:rPr>
      </w:pPr>
      <w:r w:rsidRPr="007716C5">
        <w:rPr>
          <w:sz w:val="28"/>
          <w:szCs w:val="28"/>
          <w:lang w:val="uk-UA"/>
        </w:rPr>
        <w:t xml:space="preserve">- пункт 2.1.1. Програми «Удосконалення і редизайн </w:t>
      </w:r>
      <w:bookmarkStart w:id="0" w:name="_GoBack"/>
      <w:bookmarkEnd w:id="0"/>
      <w:r w:rsidRPr="007716C5">
        <w:rPr>
          <w:sz w:val="28"/>
          <w:szCs w:val="28"/>
          <w:lang w:val="uk-UA"/>
        </w:rPr>
        <w:t>веб-сайту «Підприємництво та споживчий ринок міста Харкова» - 360864,00 грн.;</w:t>
      </w:r>
    </w:p>
    <w:p w:rsidR="00301642" w:rsidRPr="007716C5" w:rsidRDefault="00301642" w:rsidP="00BD4F9B">
      <w:pPr>
        <w:ind w:firstLine="708"/>
        <w:jc w:val="both"/>
        <w:rPr>
          <w:sz w:val="28"/>
          <w:szCs w:val="28"/>
          <w:lang w:val="uk-UA"/>
        </w:rPr>
      </w:pPr>
      <w:r w:rsidRPr="007716C5">
        <w:rPr>
          <w:sz w:val="28"/>
          <w:szCs w:val="28"/>
          <w:lang w:val="uk-UA"/>
        </w:rPr>
        <w:t>-  пункт 2.1.2. «Розвиток і підтримка в актуальному стані електронного сервісу «Бізнес-навігатор» - 328644,00 грн.;</w:t>
      </w:r>
    </w:p>
    <w:p w:rsidR="00301642" w:rsidRPr="007716C5" w:rsidRDefault="00301642" w:rsidP="00BD4F9B">
      <w:pPr>
        <w:ind w:firstLine="708"/>
        <w:jc w:val="both"/>
        <w:rPr>
          <w:sz w:val="28"/>
          <w:szCs w:val="28"/>
          <w:lang w:val="uk-UA"/>
        </w:rPr>
      </w:pPr>
      <w:r w:rsidRPr="007716C5">
        <w:rPr>
          <w:sz w:val="28"/>
          <w:szCs w:val="28"/>
          <w:lang w:val="uk-UA"/>
        </w:rPr>
        <w:lastRenderedPageBreak/>
        <w:t xml:space="preserve">- пункт 2.1.3 «Оновлення електронного сервісу «Допомога підприємцю» - 206852,00 грн. </w:t>
      </w:r>
    </w:p>
    <w:p w:rsidR="00301642" w:rsidRPr="001704C2" w:rsidRDefault="00301642" w:rsidP="00BD4F9B">
      <w:pPr>
        <w:tabs>
          <w:tab w:val="left" w:pos="222"/>
          <w:tab w:val="left" w:pos="709"/>
        </w:tabs>
        <w:jc w:val="both"/>
        <w:rPr>
          <w:sz w:val="28"/>
          <w:szCs w:val="28"/>
          <w:lang w:val="uk-UA"/>
        </w:rPr>
      </w:pPr>
      <w:r>
        <w:rPr>
          <w:sz w:val="28"/>
          <w:szCs w:val="28"/>
          <w:lang w:val="uk-UA"/>
        </w:rPr>
        <w:tab/>
      </w:r>
      <w:r>
        <w:rPr>
          <w:sz w:val="28"/>
          <w:szCs w:val="28"/>
          <w:lang w:val="uk-UA"/>
        </w:rPr>
        <w:tab/>
      </w:r>
      <w:r w:rsidRPr="001704C2">
        <w:rPr>
          <w:sz w:val="28"/>
          <w:szCs w:val="28"/>
          <w:lang w:val="uk-UA"/>
        </w:rPr>
        <w:t xml:space="preserve">З метою забезпечення умов та підтримки розвитку підприємництва протягом </w:t>
      </w:r>
      <w:r>
        <w:rPr>
          <w:sz w:val="28"/>
          <w:szCs w:val="28"/>
          <w:lang w:val="uk-UA"/>
        </w:rPr>
        <w:t>I півріччя  2019</w:t>
      </w:r>
      <w:r w:rsidRPr="001704C2">
        <w:rPr>
          <w:sz w:val="28"/>
          <w:szCs w:val="28"/>
          <w:lang w:val="uk-UA"/>
        </w:rPr>
        <w:t xml:space="preserve"> року реалізовувалися </w:t>
      </w:r>
      <w:r>
        <w:rPr>
          <w:sz w:val="28"/>
          <w:szCs w:val="28"/>
          <w:lang w:val="uk-UA"/>
        </w:rPr>
        <w:t xml:space="preserve">такі </w:t>
      </w:r>
      <w:r w:rsidRPr="001704C2">
        <w:rPr>
          <w:sz w:val="28"/>
          <w:szCs w:val="28"/>
          <w:lang w:val="uk-UA"/>
        </w:rPr>
        <w:t>основні заходи Програми.</w:t>
      </w:r>
    </w:p>
    <w:p w:rsidR="00301642" w:rsidRDefault="00301642" w:rsidP="00BD4F9B">
      <w:pPr>
        <w:ind w:firstLine="720"/>
        <w:jc w:val="both"/>
        <w:rPr>
          <w:iCs/>
          <w:sz w:val="28"/>
          <w:szCs w:val="28"/>
          <w:lang w:val="uk-UA"/>
        </w:rPr>
      </w:pPr>
      <w:r>
        <w:rPr>
          <w:sz w:val="28"/>
          <w:szCs w:val="28"/>
          <w:lang w:val="uk-UA"/>
        </w:rPr>
        <w:t>П</w:t>
      </w:r>
      <w:r w:rsidRPr="001704C2">
        <w:rPr>
          <w:sz w:val="28"/>
          <w:szCs w:val="28"/>
          <w:lang w:val="uk-UA"/>
        </w:rPr>
        <w:t>родовжувалась робота щодо подальшого удосконал</w:t>
      </w:r>
      <w:r>
        <w:rPr>
          <w:sz w:val="28"/>
          <w:szCs w:val="28"/>
          <w:lang w:val="uk-UA"/>
        </w:rPr>
        <w:t xml:space="preserve">ення веб-сайту «Підприємництво та </w:t>
      </w:r>
      <w:r w:rsidRPr="001704C2">
        <w:rPr>
          <w:sz w:val="28"/>
          <w:szCs w:val="28"/>
          <w:lang w:val="uk-UA"/>
        </w:rPr>
        <w:t xml:space="preserve">споживчий ринок міста Харкова», зокрема </w:t>
      </w:r>
      <w:r>
        <w:rPr>
          <w:sz w:val="28"/>
          <w:szCs w:val="28"/>
          <w:lang w:val="uk-UA"/>
        </w:rPr>
        <w:t xml:space="preserve">на </w:t>
      </w:r>
      <w:r w:rsidRPr="001704C2">
        <w:rPr>
          <w:sz w:val="28"/>
          <w:szCs w:val="28"/>
          <w:lang w:val="uk-UA"/>
        </w:rPr>
        <w:t>впроваджено</w:t>
      </w:r>
      <w:r>
        <w:rPr>
          <w:sz w:val="28"/>
          <w:szCs w:val="28"/>
          <w:lang w:val="uk-UA"/>
        </w:rPr>
        <w:t xml:space="preserve">му </w:t>
      </w:r>
      <w:r w:rsidRPr="001704C2">
        <w:rPr>
          <w:sz w:val="28"/>
          <w:szCs w:val="28"/>
          <w:lang w:val="uk-UA"/>
        </w:rPr>
        <w:t>інтернет-сервіс</w:t>
      </w:r>
      <w:r>
        <w:rPr>
          <w:sz w:val="28"/>
          <w:szCs w:val="28"/>
          <w:lang w:val="uk-UA"/>
        </w:rPr>
        <w:t>і</w:t>
      </w:r>
      <w:r w:rsidRPr="001704C2">
        <w:rPr>
          <w:iCs/>
          <w:sz w:val="28"/>
          <w:szCs w:val="28"/>
          <w:lang w:val="uk-UA"/>
        </w:rPr>
        <w:t xml:space="preserve"> «Ярмарок вакансій», де створено інформаційну платформу працевлаштування, </w:t>
      </w:r>
      <w:r>
        <w:rPr>
          <w:iCs/>
          <w:sz w:val="28"/>
          <w:szCs w:val="28"/>
          <w:lang w:val="uk-UA"/>
        </w:rPr>
        <w:t>підприємства і організації міста безплатно розміщують вакансії.</w:t>
      </w:r>
    </w:p>
    <w:p w:rsidR="00301642" w:rsidRPr="001704C2" w:rsidRDefault="00301642" w:rsidP="00BD4F9B">
      <w:pPr>
        <w:ind w:firstLine="720"/>
        <w:jc w:val="both"/>
        <w:rPr>
          <w:iCs/>
          <w:sz w:val="28"/>
          <w:szCs w:val="28"/>
          <w:lang w:val="uk-UA"/>
        </w:rPr>
      </w:pPr>
      <w:r>
        <w:rPr>
          <w:iCs/>
          <w:sz w:val="28"/>
          <w:szCs w:val="28"/>
          <w:lang w:val="uk-UA"/>
        </w:rPr>
        <w:t>Проведення такої роботи сприяє</w:t>
      </w:r>
      <w:r w:rsidRPr="001704C2">
        <w:rPr>
          <w:iCs/>
          <w:sz w:val="28"/>
          <w:szCs w:val="28"/>
          <w:lang w:val="uk-UA"/>
        </w:rPr>
        <w:t xml:space="preserve">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301642" w:rsidRDefault="00301642" w:rsidP="00BD4F9B">
      <w:pPr>
        <w:tabs>
          <w:tab w:val="left" w:pos="0"/>
          <w:tab w:val="left" w:pos="72"/>
        </w:tabs>
        <w:ind w:firstLine="709"/>
        <w:jc w:val="both"/>
        <w:rPr>
          <w:iCs/>
          <w:sz w:val="28"/>
          <w:szCs w:val="28"/>
          <w:lang w:val="uk-UA"/>
        </w:rPr>
      </w:pPr>
      <w:r>
        <w:rPr>
          <w:iCs/>
          <w:sz w:val="28"/>
          <w:szCs w:val="28"/>
          <w:lang w:val="uk-UA"/>
        </w:rPr>
        <w:t>В І півріччі 2019</w:t>
      </w:r>
      <w:r w:rsidRPr="001704C2">
        <w:rPr>
          <w:iCs/>
          <w:sz w:val="28"/>
          <w:szCs w:val="28"/>
          <w:lang w:val="uk-UA"/>
        </w:rPr>
        <w:t xml:space="preserve"> року</w:t>
      </w:r>
      <w:r w:rsidRPr="00F01F9E">
        <w:rPr>
          <w:iCs/>
          <w:sz w:val="28"/>
          <w:szCs w:val="28"/>
          <w:lang w:val="uk-UA"/>
        </w:rPr>
        <w:t xml:space="preserve"> </w:t>
      </w:r>
      <w:r w:rsidRPr="001704C2">
        <w:rPr>
          <w:iCs/>
          <w:sz w:val="28"/>
          <w:szCs w:val="28"/>
          <w:lang w:val="uk-UA"/>
        </w:rPr>
        <w:t xml:space="preserve">наповнювався </w:t>
      </w:r>
      <w:r>
        <w:rPr>
          <w:iCs/>
          <w:sz w:val="28"/>
          <w:szCs w:val="28"/>
          <w:lang w:val="uk-UA"/>
        </w:rPr>
        <w:t>новими інформаційними масивами, корисними для підприємців міста,</w:t>
      </w:r>
      <w:r w:rsidRPr="006E0478">
        <w:rPr>
          <w:iCs/>
          <w:sz w:val="28"/>
          <w:szCs w:val="28"/>
          <w:lang w:val="uk-UA"/>
        </w:rPr>
        <w:t xml:space="preserve"> </w:t>
      </w:r>
      <w:r w:rsidRPr="001704C2">
        <w:rPr>
          <w:iCs/>
          <w:sz w:val="28"/>
          <w:szCs w:val="28"/>
          <w:lang w:val="uk-UA"/>
        </w:rPr>
        <w:t>програмний компонент «Відкрий свій бізнес», впроваджений</w:t>
      </w:r>
      <w:r w:rsidRPr="006E0478">
        <w:rPr>
          <w:iCs/>
          <w:sz w:val="28"/>
          <w:szCs w:val="28"/>
          <w:lang w:val="uk-UA"/>
        </w:rPr>
        <w:t xml:space="preserve"> </w:t>
      </w:r>
      <w:r>
        <w:rPr>
          <w:iCs/>
          <w:sz w:val="28"/>
          <w:szCs w:val="28"/>
          <w:lang w:val="uk-UA"/>
        </w:rPr>
        <w:t>на електронному сервісі «Допомога підприємцю».</w:t>
      </w:r>
    </w:p>
    <w:p w:rsidR="00301642" w:rsidRPr="002B633B" w:rsidRDefault="00301642" w:rsidP="00BD4F9B">
      <w:pPr>
        <w:tabs>
          <w:tab w:val="left" w:pos="72"/>
        </w:tabs>
        <w:jc w:val="both"/>
        <w:rPr>
          <w:sz w:val="28"/>
          <w:szCs w:val="28"/>
          <w:lang w:val="uk-UA"/>
        </w:rPr>
      </w:pPr>
      <w:r>
        <w:rPr>
          <w:sz w:val="28"/>
          <w:szCs w:val="28"/>
          <w:shd w:val="clear" w:color="auto" w:fill="FFFFFF"/>
          <w:lang w:val="uk-UA"/>
        </w:rPr>
        <w:tab/>
      </w:r>
      <w:r>
        <w:rPr>
          <w:sz w:val="28"/>
          <w:szCs w:val="28"/>
          <w:shd w:val="clear" w:color="auto" w:fill="FFFFFF"/>
          <w:lang w:val="uk-UA"/>
        </w:rPr>
        <w:tab/>
      </w:r>
      <w:r w:rsidRPr="00B17233">
        <w:rPr>
          <w:sz w:val="28"/>
          <w:szCs w:val="28"/>
          <w:lang w:val="uk-UA"/>
        </w:rPr>
        <w:t>В результаті реалізації заходів Програми, направлених на удосконалення і редизайн веб-сайту «Підприємництво та спож</w:t>
      </w:r>
      <w:r>
        <w:rPr>
          <w:sz w:val="28"/>
          <w:szCs w:val="28"/>
          <w:lang w:val="uk-UA"/>
        </w:rPr>
        <w:t>ивчий ринок міста Харкова»,  забезпечується повна і якісна інформаційна підтримка</w:t>
      </w:r>
      <w:r w:rsidRPr="00B17233">
        <w:rPr>
          <w:sz w:val="28"/>
          <w:szCs w:val="28"/>
          <w:lang w:val="uk-UA"/>
        </w:rPr>
        <w:t xml:space="preserve"> підприємцям у відкритті нового і підвищенні ефективності розвитку діючого бізнесу. Число відвідувачів веб-сайту постійно збільшується, </w:t>
      </w:r>
      <w:r>
        <w:rPr>
          <w:sz w:val="28"/>
          <w:szCs w:val="28"/>
          <w:lang w:val="uk-UA"/>
        </w:rPr>
        <w:t>що свідчить про  затребуваність та популярність сайту.</w:t>
      </w:r>
      <w:r w:rsidRPr="00B17233">
        <w:rPr>
          <w:sz w:val="28"/>
          <w:szCs w:val="28"/>
          <w:lang w:val="uk-UA"/>
        </w:rPr>
        <w:t xml:space="preserve"> У </w:t>
      </w:r>
      <w:r>
        <w:rPr>
          <w:sz w:val="28"/>
          <w:szCs w:val="28"/>
          <w:lang w:val="en-US"/>
        </w:rPr>
        <w:t>I</w:t>
      </w:r>
      <w:r w:rsidRPr="005C264E">
        <w:rPr>
          <w:sz w:val="28"/>
          <w:szCs w:val="28"/>
          <w:lang w:val="uk-UA"/>
        </w:rPr>
        <w:t xml:space="preserve"> </w:t>
      </w:r>
      <w:r>
        <w:rPr>
          <w:sz w:val="28"/>
          <w:szCs w:val="28"/>
          <w:lang w:val="uk-UA"/>
        </w:rPr>
        <w:t>півріччі 2019 року</w:t>
      </w:r>
      <w:r w:rsidRPr="00B17233">
        <w:rPr>
          <w:sz w:val="28"/>
          <w:szCs w:val="28"/>
          <w:lang w:val="uk-UA"/>
        </w:rPr>
        <w:t xml:space="preserve"> </w:t>
      </w:r>
      <w:r w:rsidRPr="002B633B">
        <w:rPr>
          <w:sz w:val="28"/>
          <w:szCs w:val="28"/>
          <w:lang w:val="uk-UA"/>
        </w:rPr>
        <w:t>було зафіксовано 39000,00 відвідувачів веб-сайту,</w:t>
      </w:r>
      <w:r w:rsidRPr="009A6089">
        <w:rPr>
          <w:color w:val="C0504D"/>
          <w:sz w:val="28"/>
          <w:szCs w:val="28"/>
          <w:lang w:val="uk-UA"/>
        </w:rPr>
        <w:t xml:space="preserve"> </w:t>
      </w:r>
      <w:r w:rsidRPr="002B633B">
        <w:rPr>
          <w:sz w:val="28"/>
          <w:szCs w:val="28"/>
          <w:lang w:val="uk-UA"/>
        </w:rPr>
        <w:t>що на 2</w:t>
      </w:r>
      <w:r>
        <w:rPr>
          <w:sz w:val="28"/>
          <w:szCs w:val="28"/>
          <w:lang w:val="uk-UA"/>
        </w:rPr>
        <w:t>2</w:t>
      </w:r>
      <w:r w:rsidRPr="002B633B">
        <w:rPr>
          <w:sz w:val="28"/>
          <w:szCs w:val="28"/>
          <w:lang w:val="uk-UA"/>
        </w:rPr>
        <w:t>,0% більше в порівнянні з  аналогічним періодом 2018 року.</w:t>
      </w:r>
    </w:p>
    <w:p w:rsidR="00301642" w:rsidRPr="00E4241C" w:rsidRDefault="00301642" w:rsidP="00BD4F9B">
      <w:pPr>
        <w:tabs>
          <w:tab w:val="left" w:pos="72"/>
        </w:tabs>
        <w:jc w:val="both"/>
        <w:rPr>
          <w:sz w:val="28"/>
          <w:szCs w:val="28"/>
          <w:lang w:val="uk-UA"/>
        </w:rPr>
      </w:pPr>
      <w:r>
        <w:rPr>
          <w:sz w:val="28"/>
          <w:szCs w:val="28"/>
          <w:lang w:val="uk-UA"/>
        </w:rPr>
        <w:tab/>
      </w:r>
      <w:r>
        <w:rPr>
          <w:sz w:val="28"/>
          <w:szCs w:val="28"/>
          <w:lang w:val="uk-UA"/>
        </w:rPr>
        <w:tab/>
      </w:r>
      <w:r w:rsidRPr="00E4241C">
        <w:rPr>
          <w:sz w:val="28"/>
          <w:szCs w:val="28"/>
          <w:lang w:val="uk-UA"/>
        </w:rPr>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У </w:t>
      </w:r>
      <w:r w:rsidRPr="00E4241C">
        <w:rPr>
          <w:sz w:val="28"/>
          <w:szCs w:val="28"/>
          <w:lang w:val="en-US"/>
        </w:rPr>
        <w:t>I</w:t>
      </w:r>
      <w:r w:rsidRPr="00E4241C">
        <w:rPr>
          <w:sz w:val="28"/>
          <w:szCs w:val="28"/>
        </w:rPr>
        <w:t xml:space="preserve"> </w:t>
      </w:r>
      <w:r>
        <w:rPr>
          <w:sz w:val="28"/>
          <w:szCs w:val="28"/>
          <w:lang w:val="uk-UA"/>
        </w:rPr>
        <w:t>півріччі</w:t>
      </w:r>
      <w:r w:rsidRPr="00E4241C">
        <w:rPr>
          <w:sz w:val="28"/>
          <w:szCs w:val="28"/>
          <w:lang w:val="uk-UA"/>
        </w:rPr>
        <w:t xml:space="preserve"> 2019 року проаналізовано </w:t>
      </w:r>
      <w:r>
        <w:rPr>
          <w:sz w:val="28"/>
          <w:szCs w:val="28"/>
          <w:lang w:val="uk-UA"/>
        </w:rPr>
        <w:t>6</w:t>
      </w:r>
      <w:r w:rsidRPr="00C6502C">
        <w:rPr>
          <w:sz w:val="28"/>
          <w:szCs w:val="28"/>
          <w:lang w:val="uk-UA"/>
        </w:rPr>
        <w:t xml:space="preserve"> </w:t>
      </w:r>
      <w:r>
        <w:rPr>
          <w:sz w:val="28"/>
          <w:szCs w:val="28"/>
          <w:lang w:val="uk-UA"/>
        </w:rPr>
        <w:t>звітів</w:t>
      </w:r>
      <w:r w:rsidRPr="00E4241C">
        <w:rPr>
          <w:sz w:val="28"/>
          <w:szCs w:val="28"/>
          <w:lang w:val="uk-UA"/>
        </w:rPr>
        <w:t xml:space="preserve"> про відстеження результативності регуляторних актів. Звіти оприлюднені в ЗМІ.</w:t>
      </w:r>
    </w:p>
    <w:p w:rsidR="00301642" w:rsidRDefault="00301642" w:rsidP="00BD4F9B">
      <w:pPr>
        <w:tabs>
          <w:tab w:val="left" w:pos="709"/>
          <w:tab w:val="left" w:pos="851"/>
        </w:tabs>
        <w:ind w:firstLine="142"/>
        <w:jc w:val="both"/>
        <w:rPr>
          <w:sz w:val="28"/>
          <w:szCs w:val="28"/>
          <w:lang w:val="uk-UA"/>
        </w:rPr>
      </w:pPr>
      <w:r w:rsidRPr="00E4241C">
        <w:rPr>
          <w:sz w:val="28"/>
          <w:szCs w:val="28"/>
          <w:lang w:val="uk-UA"/>
        </w:rPr>
        <w:tab/>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2017-2018 роки.</w:t>
      </w:r>
    </w:p>
    <w:p w:rsidR="00301642" w:rsidRPr="00D669CD" w:rsidRDefault="00301642" w:rsidP="00BD4F9B">
      <w:pPr>
        <w:tabs>
          <w:tab w:val="left" w:pos="709"/>
          <w:tab w:val="left" w:pos="851"/>
        </w:tabs>
        <w:ind w:firstLine="142"/>
        <w:jc w:val="both"/>
        <w:rPr>
          <w:sz w:val="28"/>
          <w:szCs w:val="28"/>
          <w:lang w:val="uk-UA"/>
        </w:rPr>
      </w:pPr>
      <w:r>
        <w:rPr>
          <w:sz w:val="28"/>
          <w:szCs w:val="28"/>
          <w:lang w:val="uk-UA"/>
        </w:rPr>
        <w:tab/>
      </w:r>
      <w:r w:rsidRPr="00E4241C">
        <w:rPr>
          <w:sz w:val="28"/>
          <w:szCs w:val="28"/>
          <w:lang w:val="uk-UA"/>
        </w:rPr>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w:t>
      </w:r>
      <w:r w:rsidRPr="00E4241C">
        <w:rPr>
          <w:sz w:val="28"/>
          <w:szCs w:val="28"/>
          <w:lang w:val="uk-UA"/>
        </w:rPr>
        <w:lastRenderedPageBreak/>
        <w:t xml:space="preserve">підприємництва в Україні» Харківського державного університету харчування та торгівлі протягом </w:t>
      </w:r>
      <w:r w:rsidRPr="00E4241C">
        <w:rPr>
          <w:sz w:val="28"/>
          <w:szCs w:val="28"/>
          <w:lang w:val="en-US"/>
        </w:rPr>
        <w:t>I</w:t>
      </w:r>
      <w:r w:rsidRPr="00E4241C">
        <w:rPr>
          <w:sz w:val="28"/>
          <w:szCs w:val="28"/>
          <w:lang w:val="uk-UA"/>
        </w:rPr>
        <w:t xml:space="preserve"> </w:t>
      </w:r>
      <w:r>
        <w:rPr>
          <w:sz w:val="28"/>
          <w:szCs w:val="28"/>
          <w:lang w:val="uk-UA"/>
        </w:rPr>
        <w:t>півріччя</w:t>
      </w:r>
      <w:r w:rsidRPr="00E4241C">
        <w:rPr>
          <w:sz w:val="28"/>
          <w:szCs w:val="28"/>
          <w:lang w:val="uk-UA"/>
        </w:rPr>
        <w:t xml:space="preserve"> 2019 року були проведені засідання </w:t>
      </w:r>
      <w:r>
        <w:rPr>
          <w:sz w:val="28"/>
          <w:szCs w:val="28"/>
          <w:lang w:val="uk-UA"/>
        </w:rPr>
        <w:t>5</w:t>
      </w:r>
      <w:r w:rsidRPr="00E4241C">
        <w:rPr>
          <w:sz w:val="28"/>
          <w:szCs w:val="28"/>
          <w:lang w:val="uk-UA"/>
        </w:rPr>
        <w:t xml:space="preserve"> круглих столів на теми: </w:t>
      </w:r>
      <w:r w:rsidRPr="00FA56A9">
        <w:rPr>
          <w:sz w:val="28"/>
          <w:szCs w:val="28"/>
          <w:lang w:val="uk-UA"/>
        </w:rPr>
        <w:t>«</w:t>
      </w:r>
      <w:hyperlink r:id="rId7" w:history="1">
        <w:r w:rsidRPr="00FA56A9">
          <w:rPr>
            <w:rStyle w:val="ac"/>
            <w:rFonts w:ascii="Roboto Regular" w:hAnsi="Roboto Regular"/>
            <w:color w:val="auto"/>
            <w:sz w:val="28"/>
            <w:szCs w:val="28"/>
            <w:u w:val="none"/>
            <w:shd w:val="clear" w:color="auto" w:fill="FFFFFF"/>
            <w:lang w:val="uk-UA"/>
          </w:rPr>
          <w:t>Забезпечення інформаційної й організаційної підтримки бізнес-структур: дії самоврядування міста Харків</w:t>
        </w:r>
      </w:hyperlink>
      <w:r w:rsidRPr="00FA56A9">
        <w:rPr>
          <w:sz w:val="28"/>
          <w:szCs w:val="28"/>
          <w:lang w:val="uk-UA"/>
        </w:rPr>
        <w:t>», «</w:t>
      </w:r>
      <w:hyperlink r:id="rId8" w:history="1">
        <w:r w:rsidRPr="00FA56A9">
          <w:rPr>
            <w:rStyle w:val="ac"/>
            <w:rFonts w:ascii="Roboto Regular" w:hAnsi="Roboto Regular"/>
            <w:color w:val="auto"/>
            <w:sz w:val="28"/>
            <w:szCs w:val="28"/>
            <w:u w:val="none"/>
            <w:shd w:val="clear" w:color="auto" w:fill="FFFFFF"/>
            <w:lang w:val="uk-UA"/>
          </w:rPr>
          <w:t>Розвиток взаємодії органів влади з підприємницькою громадськістю</w:t>
        </w:r>
      </w:hyperlink>
      <w:r w:rsidRPr="00FA56A9">
        <w:rPr>
          <w:sz w:val="28"/>
          <w:szCs w:val="28"/>
          <w:lang w:val="uk-UA"/>
        </w:rPr>
        <w:t>», «</w:t>
      </w:r>
      <w:hyperlink r:id="rId9" w:history="1">
        <w:r w:rsidRPr="00FA56A9">
          <w:rPr>
            <w:rStyle w:val="ac"/>
            <w:color w:val="000000"/>
            <w:sz w:val="28"/>
            <w:szCs w:val="28"/>
            <w:u w:val="none"/>
            <w:shd w:val="clear" w:color="auto" w:fill="FFFFFF"/>
            <w:lang w:val="uk-UA"/>
          </w:rPr>
          <w:t xml:space="preserve">Роль влади у створенні сприятливих умов для розвитку підприємництва у </w:t>
        </w:r>
        <w:r w:rsidRPr="00FA56A9">
          <w:rPr>
            <w:rStyle w:val="ac"/>
            <w:color w:val="000000"/>
            <w:sz w:val="28"/>
            <w:szCs w:val="28"/>
            <w:u w:val="none"/>
            <w:shd w:val="clear" w:color="auto" w:fill="FFFFFF"/>
            <w:lang w:val="uk-UA"/>
          </w:rPr>
          <w:br/>
          <w:t>м. Харкові</w:t>
        </w:r>
      </w:hyperlink>
      <w:r>
        <w:rPr>
          <w:sz w:val="28"/>
          <w:szCs w:val="28"/>
          <w:lang w:val="uk-UA"/>
        </w:rPr>
        <w:t>»,</w:t>
      </w:r>
      <w:r>
        <w:rPr>
          <w:rFonts w:ascii="Roboto Regular" w:hAnsi="Roboto Regular"/>
          <w:b/>
          <w:bCs/>
          <w:color w:val="EB8C17"/>
          <w:sz w:val="60"/>
          <w:szCs w:val="60"/>
          <w:lang w:val="uk-UA"/>
        </w:rPr>
        <w:t xml:space="preserve"> </w:t>
      </w:r>
      <w:r w:rsidRPr="00D669CD">
        <w:rPr>
          <w:bCs/>
          <w:sz w:val="28"/>
          <w:szCs w:val="28"/>
          <w:lang w:val="uk-UA"/>
        </w:rPr>
        <w:t>«Стратегічні орієнтири розвитку бізнесу на Харківщині: виклики та можливості євроінтеграції»</w:t>
      </w:r>
      <w:r>
        <w:rPr>
          <w:bCs/>
          <w:sz w:val="28"/>
          <w:szCs w:val="28"/>
          <w:lang w:val="uk-UA"/>
        </w:rPr>
        <w:t>,</w:t>
      </w:r>
      <w:r w:rsidRPr="00D669CD">
        <w:rPr>
          <w:rFonts w:ascii="Roboto Regular" w:hAnsi="Roboto Regular"/>
          <w:b/>
          <w:bCs/>
          <w:color w:val="EB8C17"/>
          <w:sz w:val="60"/>
          <w:szCs w:val="60"/>
          <w:lang w:val="uk-UA"/>
        </w:rPr>
        <w:t xml:space="preserve"> </w:t>
      </w:r>
      <w:r w:rsidRPr="00D669CD">
        <w:rPr>
          <w:bCs/>
          <w:sz w:val="28"/>
          <w:szCs w:val="28"/>
          <w:lang w:val="uk-UA"/>
        </w:rPr>
        <w:t>«Міжнародна економічна інтеграція: можливості та перспективи розвитку бізнесу в місті Харкові»</w:t>
      </w:r>
      <w:r>
        <w:rPr>
          <w:bCs/>
          <w:sz w:val="28"/>
          <w:szCs w:val="28"/>
          <w:lang w:val="uk-UA"/>
        </w:rPr>
        <w:t>.</w:t>
      </w:r>
    </w:p>
    <w:p w:rsidR="00301642" w:rsidRPr="00E4241C" w:rsidRDefault="00301642" w:rsidP="00BD4F9B">
      <w:pPr>
        <w:ind w:firstLine="709"/>
        <w:jc w:val="both"/>
        <w:rPr>
          <w:sz w:val="28"/>
          <w:szCs w:val="28"/>
          <w:lang w:val="uk-UA"/>
        </w:rPr>
      </w:pPr>
      <w:r w:rsidRPr="00E4241C">
        <w:rPr>
          <w:sz w:val="28"/>
          <w:szCs w:val="28"/>
          <w:lang w:val="uk-UA"/>
        </w:rPr>
        <w:t>Учасники круглих столів: представники</w:t>
      </w:r>
      <w:r w:rsidRPr="00E4241C">
        <w:rPr>
          <w:i/>
          <w:sz w:val="28"/>
          <w:szCs w:val="28"/>
          <w:lang w:val="uk-UA"/>
        </w:rPr>
        <w:t xml:space="preserve"> </w:t>
      </w:r>
      <w:r w:rsidRPr="00E4241C">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301642" w:rsidRDefault="00301642" w:rsidP="00BD4F9B">
      <w:pPr>
        <w:pStyle w:val="a8"/>
        <w:shd w:val="clear" w:color="auto" w:fill="FFFFFF"/>
        <w:spacing w:before="0" w:beforeAutospacing="0" w:after="0" w:afterAutospacing="0"/>
        <w:ind w:firstLine="708"/>
        <w:jc w:val="both"/>
        <w:rPr>
          <w:sz w:val="28"/>
          <w:szCs w:val="28"/>
          <w:shd w:val="clear" w:color="auto" w:fill="FFFFFF"/>
          <w:lang w:val="uk-UA"/>
        </w:rPr>
      </w:pPr>
      <w:r w:rsidRPr="00E4241C">
        <w:rPr>
          <w:sz w:val="28"/>
          <w:szCs w:val="28"/>
          <w:shd w:val="clear" w:color="auto" w:fill="FFFFFF"/>
          <w:lang w:val="uk-UA"/>
        </w:rPr>
        <w:t>Під час проведення</w:t>
      </w:r>
      <w:r w:rsidRPr="00E4241C">
        <w:rPr>
          <w:sz w:val="28"/>
          <w:szCs w:val="28"/>
          <w:lang w:val="uk-UA"/>
        </w:rPr>
        <w:t xml:space="preserve"> заходів</w:t>
      </w:r>
      <w:r w:rsidRPr="00E4241C">
        <w:rPr>
          <w:rFonts w:ascii="Calibri" w:hAnsi="Calibri"/>
          <w:sz w:val="28"/>
          <w:szCs w:val="28"/>
          <w:shd w:val="clear" w:color="auto" w:fill="FFFFFF"/>
          <w:lang w:val="uk-UA"/>
        </w:rPr>
        <w:t xml:space="preserve"> </w:t>
      </w:r>
      <w:r w:rsidRPr="00E4241C">
        <w:rPr>
          <w:sz w:val="28"/>
          <w:szCs w:val="28"/>
          <w:shd w:val="clear" w:color="auto" w:fill="FFFFFF"/>
          <w:lang w:val="uk-UA"/>
        </w:rPr>
        <w:t>було</w:t>
      </w:r>
      <w:r w:rsidRPr="00E4241C">
        <w:rPr>
          <w:rFonts w:ascii="Roboto Light" w:hAnsi="Roboto Light"/>
          <w:sz w:val="28"/>
          <w:szCs w:val="28"/>
          <w:shd w:val="clear" w:color="auto" w:fill="FFFFFF"/>
          <w:lang w:val="uk-UA"/>
        </w:rPr>
        <w:t xml:space="preserve"> обговорено</w:t>
      </w:r>
      <w:r w:rsidRPr="00E4241C">
        <w:rPr>
          <w:rFonts w:ascii="Calibri" w:hAnsi="Calibri"/>
          <w:sz w:val="28"/>
          <w:szCs w:val="28"/>
          <w:shd w:val="clear" w:color="auto" w:fill="FFFFFF"/>
          <w:lang w:val="uk-UA"/>
        </w:rPr>
        <w:t xml:space="preserve"> </w:t>
      </w:r>
      <w:r w:rsidRPr="00E4241C">
        <w:rPr>
          <w:sz w:val="28"/>
          <w:szCs w:val="28"/>
          <w:shd w:val="clear" w:color="auto" w:fill="FFFFFF"/>
          <w:lang w:val="uk-UA"/>
        </w:rPr>
        <w:t>питання щодо</w:t>
      </w:r>
      <w:r w:rsidRPr="00E4241C">
        <w:rPr>
          <w:rFonts w:ascii="Calibri" w:hAnsi="Calibri"/>
          <w:sz w:val="28"/>
          <w:szCs w:val="28"/>
          <w:shd w:val="clear" w:color="auto" w:fill="FFFFFF"/>
          <w:lang w:val="uk-UA"/>
        </w:rPr>
        <w:t xml:space="preserve"> </w:t>
      </w:r>
      <w:r w:rsidRPr="00E4241C">
        <w:rPr>
          <w:sz w:val="28"/>
          <w:szCs w:val="28"/>
          <w:shd w:val="clear" w:color="auto" w:fill="FFFFFF"/>
          <w:lang w:val="uk-UA"/>
        </w:rPr>
        <w:t>забезпечення подальшої</w:t>
      </w:r>
      <w:r w:rsidRPr="00E4241C">
        <w:rPr>
          <w:rFonts w:ascii="Roboto Light" w:hAnsi="Roboto Light"/>
          <w:sz w:val="28"/>
          <w:szCs w:val="28"/>
          <w:shd w:val="clear" w:color="auto" w:fill="FFFFFF"/>
          <w:lang w:val="uk-UA"/>
        </w:rPr>
        <w:t xml:space="preserve"> </w:t>
      </w:r>
      <w:r w:rsidRPr="00E4241C">
        <w:rPr>
          <w:sz w:val="28"/>
          <w:szCs w:val="28"/>
          <w:shd w:val="clear" w:color="auto" w:fill="FFFFFF"/>
          <w:lang w:val="uk-UA"/>
        </w:rPr>
        <w:t>роботи</w:t>
      </w:r>
      <w:r w:rsidRPr="00E4241C">
        <w:rPr>
          <w:rFonts w:ascii="Calibri" w:hAnsi="Calibri"/>
          <w:sz w:val="28"/>
          <w:szCs w:val="28"/>
          <w:shd w:val="clear" w:color="auto" w:fill="FFFFFF"/>
          <w:lang w:val="uk-UA"/>
        </w:rPr>
        <w:t xml:space="preserve"> </w:t>
      </w:r>
      <w:r w:rsidRPr="00E4241C">
        <w:rPr>
          <w:sz w:val="28"/>
          <w:szCs w:val="28"/>
          <w:shd w:val="clear" w:color="auto" w:fill="FFFFFF"/>
          <w:lang w:val="uk-UA"/>
        </w:rPr>
        <w:t>по</w:t>
      </w:r>
      <w:r w:rsidRPr="00E4241C">
        <w:rPr>
          <w:rFonts w:ascii="Calibri" w:hAnsi="Calibri"/>
          <w:sz w:val="28"/>
          <w:szCs w:val="28"/>
          <w:shd w:val="clear" w:color="auto" w:fill="FFFFFF"/>
          <w:lang w:val="uk-UA"/>
        </w:rPr>
        <w:t xml:space="preserve"> </w:t>
      </w:r>
      <w:r w:rsidRPr="00E4241C">
        <w:rPr>
          <w:rFonts w:ascii="Roboto Light" w:hAnsi="Roboto Light"/>
          <w:sz w:val="28"/>
          <w:szCs w:val="28"/>
          <w:shd w:val="clear" w:color="auto" w:fill="FFFFFF"/>
          <w:lang w:val="uk-UA"/>
        </w:rPr>
        <w:t>функціонуванн</w:t>
      </w:r>
      <w:r w:rsidRPr="00E4241C">
        <w:rPr>
          <w:rFonts w:ascii="Calibri" w:hAnsi="Calibri"/>
          <w:sz w:val="28"/>
          <w:szCs w:val="28"/>
          <w:shd w:val="clear" w:color="auto" w:fill="FFFFFF"/>
          <w:lang w:val="uk-UA"/>
        </w:rPr>
        <w:t>ю</w:t>
      </w:r>
      <w:r w:rsidRPr="00E4241C">
        <w:rPr>
          <w:rFonts w:ascii="Roboto Light" w:hAnsi="Roboto Light"/>
          <w:sz w:val="28"/>
          <w:szCs w:val="28"/>
          <w:shd w:val="clear" w:color="auto" w:fill="FFFFFF"/>
          <w:lang w:val="uk-UA"/>
        </w:rPr>
        <w:t xml:space="preserve"> веб-сайту «Підприємництво та споживчий ринок міста Харкова», який створено з метою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 Забезпечення подальшої роботи, підтримка в актуальному стані та інформаційне наповнення, удосконалення і редизайн веб-сайту «Підприємництво та споживчий ринок</w:t>
      </w:r>
      <w:r w:rsidRPr="00E4241C">
        <w:rPr>
          <w:rFonts w:ascii="Roboto Light" w:hAnsi="Roboto Light"/>
          <w:shd w:val="clear" w:color="auto" w:fill="FFFFFF"/>
          <w:lang w:val="uk-UA"/>
        </w:rPr>
        <w:t xml:space="preserve"> </w:t>
      </w:r>
      <w:r w:rsidRPr="00E4241C">
        <w:rPr>
          <w:sz w:val="28"/>
          <w:szCs w:val="28"/>
          <w:shd w:val="clear" w:color="auto" w:fill="FFFFFF"/>
          <w:lang w:val="uk-UA"/>
        </w:rPr>
        <w:t>міста Харкова» сприятиме формуванню позитивного бізнес-середовища міста.</w:t>
      </w:r>
    </w:p>
    <w:p w:rsidR="00301642" w:rsidRPr="00021613" w:rsidRDefault="00301642" w:rsidP="00BD4F9B">
      <w:pPr>
        <w:pStyle w:val="a8"/>
        <w:shd w:val="clear" w:color="auto" w:fill="FFFFFF"/>
        <w:spacing w:before="0" w:beforeAutospacing="0" w:after="0" w:afterAutospacing="0"/>
        <w:ind w:firstLine="709"/>
        <w:jc w:val="both"/>
        <w:rPr>
          <w:sz w:val="28"/>
          <w:szCs w:val="28"/>
          <w:lang w:val="uk-UA"/>
        </w:rPr>
      </w:pPr>
      <w:r>
        <w:rPr>
          <w:color w:val="000000"/>
          <w:sz w:val="28"/>
          <w:szCs w:val="28"/>
          <w:shd w:val="clear" w:color="auto" w:fill="FFFFFF"/>
          <w:lang w:val="uk-UA"/>
        </w:rPr>
        <w:t>Також, були розглянуті питання</w:t>
      </w:r>
      <w:r w:rsidRPr="00021613">
        <w:rPr>
          <w:color w:val="000000"/>
          <w:sz w:val="28"/>
          <w:szCs w:val="28"/>
          <w:shd w:val="clear" w:color="auto" w:fill="FFFFFF"/>
          <w:lang w:val="uk-UA"/>
        </w:rPr>
        <w:t xml:space="preserve"> існуючих можливостей і перспектив розвитку бізнесу в Харкові в умовах міжнародної інтеграції з урахуванням умов та тенденцій, які склалися у економічній сфері міста.</w:t>
      </w:r>
    </w:p>
    <w:p w:rsidR="00301642" w:rsidRDefault="00301642" w:rsidP="00BD4F9B">
      <w:pPr>
        <w:pStyle w:val="a8"/>
        <w:shd w:val="clear" w:color="auto" w:fill="FFFFFF"/>
        <w:spacing w:before="0" w:beforeAutospacing="0" w:after="0" w:afterAutospacing="0"/>
        <w:ind w:firstLine="709"/>
        <w:jc w:val="both"/>
        <w:rPr>
          <w:sz w:val="28"/>
          <w:szCs w:val="28"/>
          <w:lang w:val="uk-UA"/>
        </w:rPr>
      </w:pPr>
      <w:r>
        <w:rPr>
          <w:sz w:val="28"/>
          <w:szCs w:val="28"/>
          <w:lang w:val="uk-UA"/>
        </w:rPr>
        <w:t>Крім того, н</w:t>
      </w:r>
      <w:r w:rsidRPr="00E4241C">
        <w:rPr>
          <w:sz w:val="28"/>
          <w:szCs w:val="28"/>
          <w:lang w:val="uk-UA"/>
        </w:rPr>
        <w:t>а розгляд учасників круглих столів було представлено результати запровадження сучасних форм взаємодії між Центром надання адміністративних послуг м. Харкова та суб’єктами звернень.</w:t>
      </w:r>
    </w:p>
    <w:p w:rsidR="00301642" w:rsidRPr="00CC5AF8" w:rsidRDefault="00301642" w:rsidP="00BD4F9B">
      <w:pPr>
        <w:shd w:val="clear" w:color="auto" w:fill="FFFFFF"/>
        <w:tabs>
          <w:tab w:val="left" w:pos="0"/>
        </w:tabs>
        <w:ind w:firstLine="709"/>
        <w:jc w:val="both"/>
        <w:outlineLvl w:val="1"/>
        <w:rPr>
          <w:sz w:val="28"/>
          <w:szCs w:val="28"/>
          <w:lang w:val="uk-UA"/>
        </w:rPr>
      </w:pPr>
      <w:r w:rsidRPr="00CC5AF8">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301642" w:rsidRPr="00CC5AF8" w:rsidRDefault="00301642" w:rsidP="00BD4F9B">
      <w:pPr>
        <w:ind w:firstLine="709"/>
        <w:jc w:val="both"/>
        <w:rPr>
          <w:sz w:val="28"/>
          <w:szCs w:val="28"/>
          <w:lang w:val="uk-UA"/>
        </w:rPr>
      </w:pPr>
      <w:r w:rsidRPr="00CC5AF8">
        <w:rPr>
          <w:sz w:val="28"/>
          <w:szCs w:val="28"/>
          <w:lang w:val="uk-UA"/>
        </w:rPr>
        <w:t xml:space="preserve">Протягом  І </w:t>
      </w:r>
      <w:r>
        <w:rPr>
          <w:sz w:val="28"/>
          <w:szCs w:val="28"/>
          <w:lang w:val="uk-UA"/>
        </w:rPr>
        <w:t>півріччя</w:t>
      </w:r>
      <w:r w:rsidRPr="00CC5AF8">
        <w:rPr>
          <w:sz w:val="28"/>
          <w:szCs w:val="28"/>
          <w:lang w:val="uk-UA"/>
        </w:rPr>
        <w:t xml:space="preserve"> 2019 року підвищено кваліфікацію 24 безробітним за програмою «Стратегічне планування і розвиток приватного підприємства», з них 11 осіб у віці до 35 років. Для організації підприємницької діяльності одноразову допомогу по безробіттю отримали  17 осіб, з них 9 осіб у віці до 35 років. В Консалтинговому центрі Харківського міського центру зайнятості надано консультаційних послуг щодо створення та ведення бізнесу 878 особам, проведено 34 групових заходів, в яких взяли участь 194 осіб.</w:t>
      </w:r>
    </w:p>
    <w:p w:rsidR="00301642" w:rsidRPr="00E4241C" w:rsidRDefault="00301642" w:rsidP="00BD4F9B">
      <w:pPr>
        <w:ind w:firstLine="709"/>
        <w:jc w:val="both"/>
        <w:rPr>
          <w:sz w:val="28"/>
          <w:szCs w:val="28"/>
          <w:shd w:val="clear" w:color="auto" w:fill="FFFFFF"/>
          <w:lang w:val="uk-UA"/>
        </w:rPr>
      </w:pPr>
      <w:r w:rsidRPr="00E4241C">
        <w:rPr>
          <w:sz w:val="28"/>
          <w:szCs w:val="28"/>
          <w:lang w:val="uk-UA"/>
        </w:rPr>
        <w:t xml:space="preserve">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у І </w:t>
      </w:r>
      <w:r>
        <w:rPr>
          <w:sz w:val="28"/>
          <w:szCs w:val="28"/>
          <w:lang w:val="uk-UA"/>
        </w:rPr>
        <w:t>півріччі</w:t>
      </w:r>
      <w:r w:rsidRPr="00E4241C">
        <w:rPr>
          <w:sz w:val="28"/>
          <w:szCs w:val="28"/>
          <w:lang w:val="uk-UA"/>
        </w:rPr>
        <w:t xml:space="preserve"> 2019 року </w:t>
      </w:r>
      <w:r w:rsidRPr="00E4241C">
        <w:rPr>
          <w:sz w:val="28"/>
          <w:szCs w:val="28"/>
          <w:lang w:val="uk-UA"/>
        </w:rPr>
        <w:lastRenderedPageBreak/>
        <w:t>продовжувалася робота щодо</w:t>
      </w:r>
      <w:r w:rsidRPr="00E4241C">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301642" w:rsidRPr="00E4241C" w:rsidRDefault="00301642" w:rsidP="00BD4F9B">
      <w:pPr>
        <w:ind w:firstLine="708"/>
        <w:jc w:val="both"/>
        <w:rPr>
          <w:sz w:val="28"/>
          <w:szCs w:val="28"/>
          <w:lang w:val="uk-UA"/>
        </w:rPr>
      </w:pPr>
      <w:r w:rsidRPr="00E4241C">
        <w:rPr>
          <w:sz w:val="28"/>
          <w:szCs w:val="28"/>
          <w:lang w:val="uk-UA"/>
        </w:rPr>
        <w:t xml:space="preserve"> За </w:t>
      </w:r>
      <w:r w:rsidRPr="00E4241C">
        <w:rPr>
          <w:sz w:val="28"/>
          <w:szCs w:val="28"/>
          <w:lang w:val="en-US"/>
        </w:rPr>
        <w:t>I</w:t>
      </w:r>
      <w:r w:rsidRPr="00E4241C">
        <w:rPr>
          <w:sz w:val="28"/>
          <w:szCs w:val="28"/>
        </w:rPr>
        <w:t xml:space="preserve"> </w:t>
      </w:r>
      <w:r>
        <w:rPr>
          <w:sz w:val="28"/>
          <w:szCs w:val="28"/>
          <w:lang w:val="uk-UA"/>
        </w:rPr>
        <w:t>півріччя</w:t>
      </w:r>
      <w:r w:rsidRPr="00E4241C">
        <w:rPr>
          <w:sz w:val="28"/>
          <w:szCs w:val="28"/>
          <w:lang w:val="uk-UA"/>
        </w:rPr>
        <w:t xml:space="preserve"> 2019 року на зазначеному ресурсі було зафіксовано біля </w:t>
      </w:r>
      <w:r>
        <w:rPr>
          <w:sz w:val="28"/>
          <w:szCs w:val="28"/>
          <w:lang w:val="uk-UA"/>
        </w:rPr>
        <w:t>6</w:t>
      </w:r>
      <w:r w:rsidRPr="00E4241C">
        <w:rPr>
          <w:sz w:val="28"/>
          <w:szCs w:val="28"/>
          <w:lang w:val="uk-UA"/>
        </w:rPr>
        <w:t>00 звернень. Консультації підприємцям були надані якісно і в повному обсязі.</w:t>
      </w:r>
    </w:p>
    <w:p w:rsidR="00301642" w:rsidRPr="001704C2" w:rsidRDefault="00301642" w:rsidP="00BD4F9B">
      <w:pPr>
        <w:ind w:firstLine="709"/>
        <w:jc w:val="both"/>
        <w:rPr>
          <w:sz w:val="28"/>
          <w:szCs w:val="28"/>
          <w:lang w:val="uk-UA"/>
        </w:rPr>
      </w:pPr>
      <w:r w:rsidRPr="001704C2">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t xml:space="preserve">       </w:t>
      </w:r>
      <w:r w:rsidRPr="001704C2">
        <w:rPr>
          <w:sz w:val="28"/>
          <w:szCs w:val="28"/>
          <w:lang w:val="uk-UA"/>
        </w:rPr>
        <w:t>м. Харкова та його територіальних підрозділів (пункт 4.1.2-4.1.6 Програми).</w:t>
      </w:r>
    </w:p>
    <w:p w:rsidR="00301642" w:rsidRPr="001704C2" w:rsidRDefault="00301642" w:rsidP="00BD4F9B">
      <w:pPr>
        <w:ind w:firstLine="708"/>
        <w:jc w:val="both"/>
        <w:rPr>
          <w:sz w:val="28"/>
          <w:szCs w:val="28"/>
          <w:lang w:val="uk-UA"/>
        </w:rPr>
      </w:pPr>
      <w:r>
        <w:rPr>
          <w:sz w:val="28"/>
          <w:szCs w:val="28"/>
          <w:lang w:val="uk-UA"/>
        </w:rPr>
        <w:t>Всього з</w:t>
      </w:r>
      <w:r w:rsidRPr="001704C2">
        <w:rPr>
          <w:sz w:val="28"/>
          <w:szCs w:val="28"/>
          <w:lang w:val="uk-UA"/>
        </w:rPr>
        <w:t xml:space="preserve">а </w:t>
      </w:r>
      <w:r>
        <w:rPr>
          <w:sz w:val="28"/>
          <w:szCs w:val="28"/>
          <w:lang w:val="uk-UA"/>
        </w:rPr>
        <w:t>І півріччя 2019</w:t>
      </w:r>
      <w:r w:rsidRPr="001704C2">
        <w:rPr>
          <w:sz w:val="28"/>
          <w:szCs w:val="28"/>
          <w:lang w:val="uk-UA"/>
        </w:rPr>
        <w:t xml:space="preserve"> р</w:t>
      </w:r>
      <w:r>
        <w:rPr>
          <w:sz w:val="28"/>
          <w:szCs w:val="28"/>
          <w:lang w:val="uk-UA"/>
        </w:rPr>
        <w:t>о</w:t>
      </w:r>
      <w:r w:rsidRPr="001704C2">
        <w:rPr>
          <w:sz w:val="28"/>
          <w:szCs w:val="28"/>
          <w:lang w:val="uk-UA"/>
        </w:rPr>
        <w:t>к</w:t>
      </w:r>
      <w:r>
        <w:rPr>
          <w:sz w:val="28"/>
          <w:szCs w:val="28"/>
          <w:lang w:val="uk-UA"/>
        </w:rPr>
        <w:t>у</w:t>
      </w:r>
      <w:r w:rsidRPr="001704C2">
        <w:rPr>
          <w:sz w:val="28"/>
          <w:szCs w:val="28"/>
          <w:lang w:val="uk-UA"/>
        </w:rPr>
        <w:t xml:space="preserve"> до Центру надання адміністративних послуг міста Харкова та його територіальних підрозділів зафіксовано </w:t>
      </w:r>
      <w:r>
        <w:rPr>
          <w:sz w:val="28"/>
          <w:szCs w:val="28"/>
          <w:lang w:val="uk-UA"/>
        </w:rPr>
        <w:t xml:space="preserve">     39641  звернення</w:t>
      </w:r>
      <w:r w:rsidRPr="001704C2">
        <w:rPr>
          <w:sz w:val="28"/>
          <w:szCs w:val="28"/>
          <w:lang w:val="uk-UA"/>
        </w:rPr>
        <w:t xml:space="preserve"> суб’єктів підприємницької діяльності з питань отримання документів дозвільного характеру. </w:t>
      </w:r>
      <w:r>
        <w:rPr>
          <w:sz w:val="28"/>
          <w:szCs w:val="28"/>
          <w:lang w:val="uk-UA"/>
        </w:rPr>
        <w:t xml:space="preserve"> В</w:t>
      </w:r>
      <w:r w:rsidRPr="001704C2">
        <w:rPr>
          <w:sz w:val="28"/>
          <w:szCs w:val="28"/>
          <w:lang w:val="uk-UA"/>
        </w:rPr>
        <w:t xml:space="preserve">идано </w:t>
      </w:r>
      <w:r>
        <w:rPr>
          <w:sz w:val="28"/>
          <w:szCs w:val="28"/>
          <w:lang w:val="uk-UA"/>
        </w:rPr>
        <w:t>9349</w:t>
      </w:r>
      <w:r w:rsidRPr="001704C2">
        <w:rPr>
          <w:sz w:val="28"/>
          <w:szCs w:val="28"/>
          <w:lang w:val="uk-UA"/>
        </w:rPr>
        <w:t xml:space="preserve"> документів дозвільного характеру, що </w:t>
      </w:r>
      <w:r>
        <w:rPr>
          <w:sz w:val="28"/>
          <w:szCs w:val="28"/>
          <w:lang w:val="uk-UA"/>
        </w:rPr>
        <w:t>на 32,7</w:t>
      </w:r>
      <w:r w:rsidRPr="001704C2">
        <w:rPr>
          <w:sz w:val="28"/>
          <w:szCs w:val="28"/>
          <w:lang w:val="uk-UA"/>
        </w:rPr>
        <w:t>%</w:t>
      </w:r>
      <w:r>
        <w:rPr>
          <w:sz w:val="28"/>
          <w:szCs w:val="28"/>
          <w:lang w:val="uk-UA"/>
        </w:rPr>
        <w:t xml:space="preserve"> більше, ніж кількість</w:t>
      </w:r>
      <w:r w:rsidRPr="001704C2">
        <w:rPr>
          <w:sz w:val="28"/>
          <w:szCs w:val="28"/>
          <w:lang w:val="uk-UA"/>
        </w:rPr>
        <w:t xml:space="preserve"> виданих документів дозвільного </w:t>
      </w:r>
      <w:r w:rsidRPr="00A930B3">
        <w:rPr>
          <w:sz w:val="28"/>
          <w:szCs w:val="28"/>
          <w:lang w:val="uk-UA"/>
        </w:rPr>
        <w:t xml:space="preserve">характеру за аналогічний період 2018 року. Кількість зареєстрованих декларацій за 6 місяців 2019 року склала 1090 од., що становить 79,8% до зареєстрованих декларацій за 6 місяців 2018 року.  Крім того, до Центру зафіксовано 49887 звернень з питань реєстрації бізнесу, з них </w:t>
      </w:r>
      <w:r>
        <w:rPr>
          <w:sz w:val="28"/>
          <w:szCs w:val="28"/>
          <w:lang w:val="uk-UA"/>
        </w:rPr>
        <w:t xml:space="preserve">                  </w:t>
      </w:r>
      <w:r w:rsidRPr="00A930B3">
        <w:rPr>
          <w:sz w:val="28"/>
          <w:szCs w:val="28"/>
          <w:lang w:val="uk-UA"/>
        </w:rPr>
        <w:t>38183 звернен</w:t>
      </w:r>
      <w:r>
        <w:rPr>
          <w:sz w:val="28"/>
          <w:szCs w:val="28"/>
          <w:lang w:val="uk-UA"/>
        </w:rPr>
        <w:t>ня</w:t>
      </w:r>
      <w:r w:rsidRPr="00A930B3">
        <w:rPr>
          <w:sz w:val="28"/>
          <w:szCs w:val="28"/>
          <w:lang w:val="uk-UA"/>
        </w:rPr>
        <w:t xml:space="preserve"> від фізичних осіб - підприємців, 9372 звернення</w:t>
      </w:r>
      <w:r w:rsidRPr="001704C2">
        <w:rPr>
          <w:sz w:val="28"/>
          <w:szCs w:val="28"/>
          <w:lang w:val="uk-UA"/>
        </w:rPr>
        <w:t xml:space="preserve"> від юридичних осіб, </w:t>
      </w:r>
      <w:r>
        <w:rPr>
          <w:sz w:val="28"/>
          <w:szCs w:val="28"/>
          <w:lang w:val="uk-UA"/>
        </w:rPr>
        <w:t xml:space="preserve">  2332</w:t>
      </w:r>
      <w:r w:rsidRPr="001704C2">
        <w:rPr>
          <w:sz w:val="28"/>
          <w:szCs w:val="28"/>
          <w:lang w:val="uk-UA"/>
        </w:rPr>
        <w:t xml:space="preserve"> звернення щодо отримання витягу з Єдиного державного реєстру юридичних осіб, фізичних осіб – підприємців та громадських формувань, а також </w:t>
      </w:r>
      <w:r>
        <w:rPr>
          <w:sz w:val="28"/>
          <w:szCs w:val="28"/>
          <w:lang w:val="uk-UA"/>
        </w:rPr>
        <w:t>154</w:t>
      </w:r>
      <w:r w:rsidRPr="001704C2">
        <w:rPr>
          <w:sz w:val="28"/>
          <w:szCs w:val="28"/>
          <w:lang w:val="uk-UA"/>
        </w:rPr>
        <w:t xml:space="preserve"> звернен</w:t>
      </w:r>
      <w:r>
        <w:rPr>
          <w:sz w:val="28"/>
          <w:szCs w:val="28"/>
          <w:lang w:val="uk-UA"/>
        </w:rPr>
        <w:t>ня</w:t>
      </w:r>
      <w:r w:rsidRPr="001704C2">
        <w:rPr>
          <w:sz w:val="28"/>
          <w:szCs w:val="28"/>
          <w:lang w:val="uk-UA"/>
        </w:rPr>
        <w:t xml:space="preserve"> стосовно реєстраційних дій громадських </w:t>
      </w:r>
      <w:r>
        <w:rPr>
          <w:sz w:val="28"/>
          <w:szCs w:val="28"/>
          <w:lang w:val="uk-UA"/>
        </w:rPr>
        <w:t>формувань</w:t>
      </w:r>
      <w:r w:rsidRPr="001704C2">
        <w:rPr>
          <w:sz w:val="28"/>
          <w:szCs w:val="28"/>
          <w:lang w:val="uk-UA"/>
        </w:rPr>
        <w:t xml:space="preserve">.  </w:t>
      </w:r>
    </w:p>
    <w:p w:rsidR="00301642" w:rsidRPr="001704C2" w:rsidRDefault="00301642" w:rsidP="00BD4F9B">
      <w:pPr>
        <w:ind w:firstLine="567"/>
        <w:jc w:val="both"/>
        <w:rPr>
          <w:sz w:val="28"/>
          <w:szCs w:val="28"/>
          <w:lang w:val="uk-UA"/>
        </w:rPr>
      </w:pPr>
      <w:r>
        <w:rPr>
          <w:sz w:val="28"/>
          <w:szCs w:val="28"/>
          <w:lang w:val="uk-UA"/>
        </w:rPr>
        <w:t>Із загальної кількості звернень у</w:t>
      </w:r>
      <w:r w:rsidRPr="001704C2">
        <w:rPr>
          <w:sz w:val="28"/>
          <w:szCs w:val="28"/>
          <w:lang w:val="uk-UA"/>
        </w:rPr>
        <w:t xml:space="preserve"> сфері реєстрації бізнесу </w:t>
      </w:r>
      <w:r>
        <w:rPr>
          <w:sz w:val="28"/>
          <w:szCs w:val="28"/>
          <w:lang w:val="uk-UA"/>
        </w:rPr>
        <w:t xml:space="preserve"> </w:t>
      </w:r>
      <w:r w:rsidRPr="001704C2">
        <w:rPr>
          <w:sz w:val="28"/>
          <w:szCs w:val="28"/>
          <w:lang w:val="uk-UA"/>
        </w:rPr>
        <w:t>до Регіонального</w:t>
      </w:r>
      <w:r>
        <w:rPr>
          <w:sz w:val="28"/>
          <w:szCs w:val="28"/>
          <w:lang w:val="uk-UA"/>
        </w:rPr>
        <w:t xml:space="preserve"> центру послуг зафіксовано</w:t>
      </w:r>
      <w:r w:rsidRPr="001704C2">
        <w:rPr>
          <w:sz w:val="28"/>
          <w:szCs w:val="28"/>
          <w:lang w:val="uk-UA"/>
        </w:rPr>
        <w:t xml:space="preserve"> </w:t>
      </w:r>
      <w:r>
        <w:rPr>
          <w:sz w:val="28"/>
          <w:szCs w:val="28"/>
          <w:lang w:val="uk-UA"/>
        </w:rPr>
        <w:t xml:space="preserve">15887  звернень (31,8%),  з них </w:t>
      </w:r>
      <w:r w:rsidRPr="001704C2">
        <w:rPr>
          <w:sz w:val="28"/>
          <w:szCs w:val="28"/>
          <w:lang w:val="uk-UA"/>
        </w:rPr>
        <w:t>7</w:t>
      </w:r>
      <w:r>
        <w:rPr>
          <w:sz w:val="28"/>
          <w:szCs w:val="28"/>
          <w:lang w:val="uk-UA"/>
        </w:rPr>
        <w:t>1</w:t>
      </w:r>
      <w:r w:rsidRPr="001704C2">
        <w:rPr>
          <w:sz w:val="28"/>
          <w:szCs w:val="28"/>
          <w:lang w:val="uk-UA"/>
        </w:rPr>
        <w:t>,</w:t>
      </w:r>
      <w:r>
        <w:rPr>
          <w:sz w:val="28"/>
          <w:szCs w:val="28"/>
          <w:lang w:val="uk-UA"/>
        </w:rPr>
        <w:t>0</w:t>
      </w:r>
      <w:r w:rsidRPr="001704C2">
        <w:rPr>
          <w:sz w:val="28"/>
          <w:szCs w:val="28"/>
          <w:lang w:val="uk-UA"/>
        </w:rPr>
        <w:t xml:space="preserve">% - це звернення фізичних осіб - </w:t>
      </w:r>
      <w:r>
        <w:rPr>
          <w:sz w:val="28"/>
          <w:szCs w:val="28"/>
          <w:lang w:val="uk-UA"/>
        </w:rPr>
        <w:t>підприємців, 24,1</w:t>
      </w:r>
      <w:r w:rsidRPr="001704C2">
        <w:rPr>
          <w:sz w:val="28"/>
          <w:szCs w:val="28"/>
          <w:lang w:val="uk-UA"/>
        </w:rPr>
        <w:t xml:space="preserve">% - звернення юридичних осіб,  </w:t>
      </w:r>
      <w:r>
        <w:rPr>
          <w:sz w:val="28"/>
          <w:szCs w:val="28"/>
          <w:lang w:val="uk-UA"/>
        </w:rPr>
        <w:t>4,9</w:t>
      </w:r>
      <w:r w:rsidRPr="001704C2">
        <w:rPr>
          <w:sz w:val="28"/>
          <w:szCs w:val="28"/>
          <w:lang w:val="uk-UA"/>
        </w:rPr>
        <w:t>% - звернення щодо видачі витягу з Єдиного державного реєстру юридичних осіб, фізичних осіб-підприємців та громадських формувань.</w:t>
      </w:r>
    </w:p>
    <w:p w:rsidR="00301642" w:rsidRPr="001704C2" w:rsidRDefault="00301642" w:rsidP="00BD4F9B">
      <w:pPr>
        <w:ind w:left="-284" w:firstLine="851"/>
        <w:jc w:val="both"/>
        <w:rPr>
          <w:sz w:val="28"/>
          <w:szCs w:val="28"/>
          <w:lang w:val="uk-UA"/>
        </w:rPr>
      </w:pPr>
      <w:r w:rsidRPr="001704C2">
        <w:rPr>
          <w:sz w:val="28"/>
          <w:szCs w:val="28"/>
          <w:lang w:val="uk-UA"/>
        </w:rPr>
        <w:t>За напрямками звернень варто виділити:</w:t>
      </w:r>
    </w:p>
    <w:p w:rsidR="00301642" w:rsidRPr="001704C2" w:rsidRDefault="00301642" w:rsidP="00BD4F9B">
      <w:pPr>
        <w:pStyle w:val="2"/>
        <w:numPr>
          <w:ilvl w:val="0"/>
          <w:numId w:val="1"/>
        </w:numPr>
        <w:spacing w:after="200" w:line="276" w:lineRule="auto"/>
        <w:jc w:val="both"/>
        <w:rPr>
          <w:sz w:val="28"/>
          <w:szCs w:val="28"/>
          <w:lang w:val="uk-UA"/>
        </w:rPr>
      </w:pPr>
      <w:r w:rsidRPr="001704C2">
        <w:rPr>
          <w:sz w:val="28"/>
          <w:szCs w:val="28"/>
          <w:lang w:val="uk-UA"/>
        </w:rPr>
        <w:t xml:space="preserve">з питань реєстрації припинення підприємницької діяльності за власним рішенням – </w:t>
      </w:r>
      <w:r>
        <w:rPr>
          <w:sz w:val="28"/>
          <w:szCs w:val="28"/>
          <w:lang w:val="uk-UA"/>
        </w:rPr>
        <w:t>4290</w:t>
      </w:r>
      <w:r w:rsidRPr="001704C2">
        <w:rPr>
          <w:sz w:val="28"/>
          <w:szCs w:val="28"/>
          <w:lang w:val="uk-UA"/>
        </w:rPr>
        <w:t xml:space="preserve"> звернень;</w:t>
      </w:r>
      <w:r>
        <w:rPr>
          <w:sz w:val="28"/>
          <w:szCs w:val="28"/>
          <w:lang w:val="uk-UA"/>
        </w:rPr>
        <w:t xml:space="preserve"> </w:t>
      </w:r>
    </w:p>
    <w:p w:rsidR="00301642" w:rsidRPr="001704C2" w:rsidRDefault="00301642" w:rsidP="00BD4F9B">
      <w:pPr>
        <w:pStyle w:val="2"/>
        <w:numPr>
          <w:ilvl w:val="0"/>
          <w:numId w:val="1"/>
        </w:numPr>
        <w:spacing w:after="200" w:line="276" w:lineRule="auto"/>
        <w:jc w:val="both"/>
        <w:rPr>
          <w:sz w:val="28"/>
          <w:szCs w:val="28"/>
          <w:lang w:val="uk-UA"/>
        </w:rPr>
      </w:pPr>
      <w:r w:rsidRPr="001704C2">
        <w:rPr>
          <w:sz w:val="28"/>
          <w:szCs w:val="28"/>
          <w:lang w:val="uk-UA"/>
        </w:rPr>
        <w:t xml:space="preserve">з питань державної реєстрації фізичних осіб підприємцями – </w:t>
      </w:r>
      <w:r>
        <w:rPr>
          <w:sz w:val="28"/>
          <w:szCs w:val="28"/>
          <w:lang w:val="uk-UA"/>
        </w:rPr>
        <w:t xml:space="preserve">             4043 </w:t>
      </w:r>
      <w:r w:rsidRPr="001704C2">
        <w:rPr>
          <w:sz w:val="28"/>
          <w:szCs w:val="28"/>
          <w:lang w:val="uk-UA"/>
        </w:rPr>
        <w:t>звернень;</w:t>
      </w:r>
    </w:p>
    <w:p w:rsidR="00301642" w:rsidRDefault="00301642" w:rsidP="00BD4F9B">
      <w:pPr>
        <w:pStyle w:val="2"/>
        <w:numPr>
          <w:ilvl w:val="0"/>
          <w:numId w:val="1"/>
        </w:numPr>
        <w:spacing w:after="200" w:line="276" w:lineRule="auto"/>
        <w:jc w:val="both"/>
        <w:rPr>
          <w:sz w:val="28"/>
          <w:szCs w:val="28"/>
          <w:lang w:val="uk-UA"/>
        </w:rPr>
      </w:pPr>
      <w:r w:rsidRPr="001704C2">
        <w:rPr>
          <w:sz w:val="28"/>
          <w:szCs w:val="28"/>
          <w:lang w:val="uk-UA"/>
        </w:rPr>
        <w:t xml:space="preserve">з питань державної реєстрації змін до відомостей про юридичну особу – </w:t>
      </w:r>
      <w:r>
        <w:rPr>
          <w:sz w:val="28"/>
          <w:szCs w:val="28"/>
          <w:lang w:val="uk-UA"/>
        </w:rPr>
        <w:t>2849</w:t>
      </w:r>
      <w:r w:rsidRPr="001704C2">
        <w:rPr>
          <w:sz w:val="28"/>
          <w:szCs w:val="28"/>
          <w:lang w:val="uk-UA"/>
        </w:rPr>
        <w:t xml:space="preserve"> звернень;</w:t>
      </w:r>
    </w:p>
    <w:p w:rsidR="00301642" w:rsidRPr="001704C2" w:rsidRDefault="00301642" w:rsidP="00BD4F9B">
      <w:pPr>
        <w:pStyle w:val="2"/>
        <w:numPr>
          <w:ilvl w:val="0"/>
          <w:numId w:val="1"/>
        </w:numPr>
        <w:spacing w:after="200" w:line="276" w:lineRule="auto"/>
        <w:jc w:val="both"/>
        <w:rPr>
          <w:sz w:val="28"/>
          <w:szCs w:val="28"/>
          <w:lang w:val="uk-UA"/>
        </w:rPr>
      </w:pPr>
      <w:r w:rsidRPr="001704C2">
        <w:rPr>
          <w:sz w:val="28"/>
          <w:szCs w:val="28"/>
          <w:lang w:val="uk-UA"/>
        </w:rPr>
        <w:t xml:space="preserve">з питань реєстрації змін до відомостей про фізичну особу – підприємця – </w:t>
      </w:r>
      <w:r>
        <w:rPr>
          <w:sz w:val="28"/>
          <w:szCs w:val="28"/>
          <w:lang w:val="uk-UA"/>
        </w:rPr>
        <w:t>2711</w:t>
      </w:r>
      <w:r w:rsidRPr="001704C2">
        <w:rPr>
          <w:sz w:val="28"/>
          <w:szCs w:val="28"/>
          <w:lang w:val="uk-UA"/>
        </w:rPr>
        <w:t xml:space="preserve"> звернень;</w:t>
      </w:r>
    </w:p>
    <w:p w:rsidR="00301642" w:rsidRPr="001704C2" w:rsidRDefault="00301642" w:rsidP="00BD4F9B">
      <w:pPr>
        <w:pStyle w:val="2"/>
        <w:numPr>
          <w:ilvl w:val="0"/>
          <w:numId w:val="1"/>
        </w:numPr>
        <w:spacing w:line="276" w:lineRule="auto"/>
        <w:jc w:val="both"/>
        <w:rPr>
          <w:sz w:val="28"/>
          <w:szCs w:val="28"/>
          <w:lang w:val="uk-UA"/>
        </w:rPr>
      </w:pPr>
      <w:r w:rsidRPr="001704C2">
        <w:rPr>
          <w:sz w:val="28"/>
          <w:szCs w:val="28"/>
          <w:lang w:val="uk-UA"/>
        </w:rPr>
        <w:lastRenderedPageBreak/>
        <w:t xml:space="preserve">з питань державної реєстрації юридичної особи (крім громадських формувань) – </w:t>
      </w:r>
      <w:r>
        <w:rPr>
          <w:sz w:val="28"/>
          <w:szCs w:val="28"/>
          <w:lang w:val="uk-UA"/>
        </w:rPr>
        <w:t>438</w:t>
      </w:r>
      <w:r w:rsidRPr="001704C2">
        <w:rPr>
          <w:sz w:val="28"/>
          <w:szCs w:val="28"/>
          <w:lang w:val="uk-UA"/>
        </w:rPr>
        <w:t xml:space="preserve"> звернен</w:t>
      </w:r>
      <w:r>
        <w:rPr>
          <w:sz w:val="28"/>
          <w:szCs w:val="28"/>
          <w:lang w:val="uk-UA"/>
        </w:rPr>
        <w:t>ь</w:t>
      </w:r>
      <w:r w:rsidRPr="001704C2">
        <w:rPr>
          <w:sz w:val="28"/>
          <w:szCs w:val="28"/>
          <w:lang w:val="uk-UA"/>
        </w:rPr>
        <w:t>.</w:t>
      </w:r>
    </w:p>
    <w:p w:rsidR="00301642" w:rsidRDefault="00301642" w:rsidP="00BD4F9B">
      <w:pPr>
        <w:shd w:val="clear" w:color="auto" w:fill="FFFFFF"/>
        <w:ind w:firstLine="567"/>
        <w:jc w:val="both"/>
        <w:rPr>
          <w:sz w:val="28"/>
          <w:szCs w:val="28"/>
          <w:lang w:val="uk-UA"/>
        </w:rPr>
      </w:pPr>
      <w:r w:rsidRPr="001704C2">
        <w:rPr>
          <w:sz w:val="28"/>
          <w:szCs w:val="28"/>
          <w:lang w:val="uk-UA"/>
        </w:rPr>
        <w:t xml:space="preserve">Також, підприємці в Регіональному центрі послуг активно користуються послугами Головного управління фіскальної служби України в Харківській області. З початку року до органів фіскальної служби  в Регіональному центрі послуг  було </w:t>
      </w:r>
      <w:r w:rsidRPr="009C44EC">
        <w:rPr>
          <w:sz w:val="28"/>
          <w:szCs w:val="28"/>
          <w:lang w:val="uk-UA"/>
        </w:rPr>
        <w:t xml:space="preserve">зафіксовано </w:t>
      </w:r>
      <w:r>
        <w:rPr>
          <w:sz w:val="28"/>
          <w:szCs w:val="28"/>
          <w:lang w:val="uk-UA"/>
        </w:rPr>
        <w:t>25048 звернень</w:t>
      </w:r>
      <w:r w:rsidRPr="001704C2">
        <w:rPr>
          <w:sz w:val="28"/>
          <w:szCs w:val="28"/>
          <w:lang w:val="uk-UA"/>
        </w:rPr>
        <w:t xml:space="preserve"> стосовно податкових питань та з питань подання податкової звітності. </w:t>
      </w:r>
    </w:p>
    <w:p w:rsidR="00301642" w:rsidRPr="00E4241C" w:rsidRDefault="00301642" w:rsidP="00BD4F9B">
      <w:pPr>
        <w:ind w:firstLine="709"/>
        <w:jc w:val="both"/>
        <w:rPr>
          <w:sz w:val="28"/>
          <w:szCs w:val="28"/>
          <w:lang w:val="uk-UA"/>
        </w:rPr>
      </w:pPr>
      <w:r w:rsidRPr="00E4241C">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301642" w:rsidRPr="00E4241C" w:rsidRDefault="00301642" w:rsidP="00BD4F9B">
      <w:pPr>
        <w:ind w:firstLine="709"/>
        <w:jc w:val="both"/>
        <w:rPr>
          <w:sz w:val="28"/>
          <w:szCs w:val="28"/>
          <w:lang w:val="uk-UA"/>
        </w:rPr>
      </w:pPr>
      <w:r w:rsidRPr="00E4241C">
        <w:rPr>
          <w:sz w:val="28"/>
          <w:szCs w:val="28"/>
          <w:lang w:val="uk-UA"/>
        </w:rPr>
        <w:t>Статистичні показники  свідчать про позитивну динаміку в розвитку підприємництва в місті Харкові.</w:t>
      </w:r>
    </w:p>
    <w:p w:rsidR="00301642" w:rsidRPr="00E4241C" w:rsidRDefault="00301642" w:rsidP="00BD4F9B">
      <w:pPr>
        <w:ind w:firstLine="709"/>
        <w:jc w:val="both"/>
        <w:rPr>
          <w:sz w:val="28"/>
          <w:szCs w:val="28"/>
          <w:lang w:val="uk-UA"/>
        </w:rPr>
      </w:pPr>
      <w:r w:rsidRPr="00E4241C">
        <w:rPr>
          <w:sz w:val="28"/>
          <w:szCs w:val="28"/>
          <w:lang w:val="uk-UA"/>
        </w:rPr>
        <w:t>За інформацією Головного управління статист</w:t>
      </w:r>
      <w:r>
        <w:rPr>
          <w:sz w:val="28"/>
          <w:szCs w:val="28"/>
          <w:lang w:val="uk-UA"/>
        </w:rPr>
        <w:t>ики в Харківській області у 2018</w:t>
      </w:r>
      <w:r w:rsidRPr="00E4241C">
        <w:rPr>
          <w:sz w:val="28"/>
          <w:szCs w:val="28"/>
          <w:lang w:val="uk-UA"/>
        </w:rPr>
        <w:t xml:space="preserve"> році (</w:t>
      </w:r>
      <w:r w:rsidRPr="00E4241C">
        <w:rPr>
          <w:b/>
          <w:i/>
          <w:lang w:val="uk-UA"/>
        </w:rPr>
        <w:t>статистична звітність річна, показники за 2018 рік</w:t>
      </w:r>
      <w:r>
        <w:rPr>
          <w:b/>
          <w:i/>
          <w:lang w:val="uk-UA"/>
        </w:rPr>
        <w:t xml:space="preserve"> - попередні, остаточна інформація буде опублікована в жовтні</w:t>
      </w:r>
      <w:r w:rsidRPr="00E4241C">
        <w:rPr>
          <w:b/>
          <w:i/>
          <w:lang w:val="uk-UA"/>
        </w:rPr>
        <w:t xml:space="preserve"> 2019 року)</w:t>
      </w:r>
      <w:r w:rsidRPr="00E4241C">
        <w:rPr>
          <w:sz w:val="28"/>
          <w:szCs w:val="28"/>
          <w:lang w:val="uk-UA"/>
        </w:rPr>
        <w:t xml:space="preserve"> в місті здійснювали діяльність </w:t>
      </w:r>
      <w:r>
        <w:rPr>
          <w:sz w:val="28"/>
          <w:szCs w:val="28"/>
          <w:lang w:val="uk-UA"/>
        </w:rPr>
        <w:t xml:space="preserve">       18323</w:t>
      </w:r>
      <w:r w:rsidRPr="00E4241C">
        <w:rPr>
          <w:sz w:val="28"/>
          <w:szCs w:val="28"/>
          <w:lang w:val="uk-UA"/>
        </w:rPr>
        <w:t xml:space="preserve"> великих, малих і середніх підприємств, що становить 7</w:t>
      </w:r>
      <w:r>
        <w:rPr>
          <w:sz w:val="28"/>
          <w:szCs w:val="28"/>
          <w:lang w:val="uk-UA"/>
        </w:rPr>
        <w:t>7,0</w:t>
      </w:r>
      <w:r w:rsidRPr="00E4241C">
        <w:rPr>
          <w:sz w:val="28"/>
          <w:szCs w:val="28"/>
          <w:lang w:val="uk-UA"/>
        </w:rPr>
        <w:t>% від загальної кількості підприємств області і на 1</w:t>
      </w:r>
      <w:r>
        <w:rPr>
          <w:sz w:val="28"/>
          <w:szCs w:val="28"/>
          <w:lang w:val="uk-UA"/>
        </w:rPr>
        <w:t>007</w:t>
      </w:r>
      <w:r w:rsidRPr="00E4241C">
        <w:rPr>
          <w:sz w:val="28"/>
          <w:szCs w:val="28"/>
          <w:lang w:val="uk-UA"/>
        </w:rPr>
        <w:t xml:space="preserve"> підприємств або </w:t>
      </w:r>
      <w:r>
        <w:rPr>
          <w:sz w:val="28"/>
          <w:szCs w:val="28"/>
          <w:lang w:val="uk-UA"/>
        </w:rPr>
        <w:t>5,8</w:t>
      </w:r>
      <w:r w:rsidRPr="00E4241C">
        <w:rPr>
          <w:sz w:val="28"/>
          <w:szCs w:val="28"/>
          <w:lang w:val="uk-UA"/>
        </w:rPr>
        <w:t>% більше в порівнянні з 201</w:t>
      </w:r>
      <w:r>
        <w:rPr>
          <w:sz w:val="28"/>
          <w:szCs w:val="28"/>
          <w:lang w:val="uk-UA"/>
        </w:rPr>
        <w:t>7</w:t>
      </w:r>
      <w:r w:rsidRPr="00E4241C">
        <w:rPr>
          <w:sz w:val="28"/>
          <w:szCs w:val="28"/>
          <w:lang w:val="uk-UA"/>
        </w:rPr>
        <w:t xml:space="preserve"> роком.</w:t>
      </w:r>
    </w:p>
    <w:p w:rsidR="00301642" w:rsidRPr="00695B86" w:rsidRDefault="00301642" w:rsidP="00BD4F9B">
      <w:pPr>
        <w:ind w:firstLine="709"/>
        <w:jc w:val="both"/>
        <w:rPr>
          <w:sz w:val="28"/>
          <w:szCs w:val="28"/>
          <w:lang w:val="uk-UA"/>
        </w:rPr>
      </w:pPr>
      <w:r w:rsidRPr="00695B86">
        <w:rPr>
          <w:sz w:val="28"/>
          <w:szCs w:val="28"/>
          <w:lang w:val="uk-UA"/>
        </w:rPr>
        <w:t>Із загальної кількості зазначених підприємств 99,9% становили суб'єкти малого та середнього підприємництва (МСП). З них – 825 суб'єкти середнього підприємництва (4,5% від загальної чисельності суб'єктів підприємництва), 17487 - суб'єкти малого підприємництва (95,4% від загальної чисельності суб'єктів підприємництва).</w:t>
      </w:r>
    </w:p>
    <w:p w:rsidR="00301642" w:rsidRPr="00891A9C" w:rsidRDefault="00301642" w:rsidP="00BD4F9B">
      <w:pPr>
        <w:ind w:firstLine="709"/>
        <w:jc w:val="both"/>
        <w:rPr>
          <w:sz w:val="28"/>
          <w:szCs w:val="28"/>
          <w:lang w:val="uk-UA"/>
        </w:rPr>
      </w:pPr>
      <w:r w:rsidRPr="00891A9C">
        <w:rPr>
          <w:sz w:val="28"/>
          <w:szCs w:val="28"/>
          <w:lang w:val="uk-UA"/>
        </w:rPr>
        <w:t>У розрахунку на 10 тис. осіб населення кількість малих підприємств становила 121 одиницю.</w:t>
      </w:r>
    </w:p>
    <w:p w:rsidR="00301642" w:rsidRPr="00891A9C" w:rsidRDefault="00301642" w:rsidP="00BD4F9B">
      <w:pPr>
        <w:ind w:firstLine="709"/>
        <w:jc w:val="both"/>
        <w:rPr>
          <w:sz w:val="28"/>
          <w:szCs w:val="28"/>
          <w:lang w:val="uk-UA"/>
        </w:rPr>
      </w:pPr>
      <w:r w:rsidRPr="00891A9C">
        <w:rPr>
          <w:sz w:val="28"/>
          <w:szCs w:val="28"/>
          <w:lang w:val="uk-UA"/>
        </w:rPr>
        <w:t>Кількість зайнятих працівників на підприємствах міста Харкова становила - 268296 осіб, що на 8243 особи більше, ніж у 2017 році.</w:t>
      </w:r>
    </w:p>
    <w:p w:rsidR="00301642" w:rsidRPr="00891A9C" w:rsidRDefault="00301642" w:rsidP="00BD4F9B">
      <w:pPr>
        <w:ind w:firstLine="709"/>
        <w:jc w:val="both"/>
        <w:rPr>
          <w:sz w:val="28"/>
          <w:szCs w:val="28"/>
          <w:lang w:val="uk-UA"/>
        </w:rPr>
      </w:pPr>
      <w:r w:rsidRPr="00891A9C">
        <w:rPr>
          <w:sz w:val="28"/>
          <w:szCs w:val="28"/>
          <w:lang w:val="uk-UA"/>
        </w:rPr>
        <w:t>Підприємствами великого, малого та середнього бізнесу реалізовано продукції (товарів, послуг) на 253527,5 млн. грн., що на 13,6% більше в порівнянні з 2017 роком.</w:t>
      </w:r>
    </w:p>
    <w:p w:rsidR="00301642" w:rsidRPr="00891A9C" w:rsidRDefault="00301642" w:rsidP="00BD4F9B">
      <w:pPr>
        <w:ind w:firstLine="709"/>
        <w:jc w:val="both"/>
        <w:rPr>
          <w:sz w:val="28"/>
          <w:szCs w:val="28"/>
          <w:lang w:val="uk-UA"/>
        </w:rPr>
      </w:pPr>
      <w:r w:rsidRPr="00891A9C">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301642" w:rsidRPr="001704C2" w:rsidRDefault="00301642" w:rsidP="00C355C0">
      <w:pPr>
        <w:jc w:val="both"/>
        <w:rPr>
          <w:b/>
          <w:sz w:val="28"/>
          <w:szCs w:val="28"/>
          <w:lang w:val="uk-UA"/>
        </w:rPr>
      </w:pPr>
      <w:r w:rsidRPr="001704C2">
        <w:rPr>
          <w:b/>
          <w:sz w:val="28"/>
          <w:szCs w:val="28"/>
          <w:lang w:val="uk-UA"/>
        </w:rPr>
        <w:t>Розділ II «Промисловість»</w:t>
      </w:r>
    </w:p>
    <w:p w:rsidR="00301642" w:rsidRDefault="00301642" w:rsidP="006C399E">
      <w:pPr>
        <w:ind w:firstLine="567"/>
        <w:jc w:val="both"/>
        <w:rPr>
          <w:color w:val="000000"/>
          <w:sz w:val="28"/>
          <w:szCs w:val="28"/>
          <w:shd w:val="clear" w:color="auto" w:fill="FFFFFF"/>
          <w:lang w:val="uk-UA" w:eastAsia="en-US"/>
        </w:rPr>
      </w:pPr>
      <w:r>
        <w:rPr>
          <w:sz w:val="28"/>
          <w:szCs w:val="28"/>
          <w:lang w:val="uk-UA"/>
        </w:rPr>
        <w:t>Харківщина –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Pr>
          <w:color w:val="000000"/>
          <w:sz w:val="28"/>
          <w:szCs w:val="28"/>
          <w:shd w:val="clear" w:color="auto" w:fill="FFFFFF"/>
          <w:lang w:val="uk-UA"/>
        </w:rPr>
        <w:t xml:space="preserve">, електроенергетичній, </w:t>
      </w:r>
      <w:r>
        <w:rPr>
          <w:sz w:val="28"/>
          <w:szCs w:val="28"/>
          <w:lang w:val="uk-UA"/>
        </w:rPr>
        <w:t>паливній, хімічній, харчовій галузям промисловості. Продукція харківських підприємств відома в Україні і за її межами. Це - турбіни і трактори, генератори для атомних електростанцій, літаки, танки, металообробні верстати та інше</w:t>
      </w:r>
      <w:r>
        <w:rPr>
          <w:color w:val="000000"/>
          <w:sz w:val="28"/>
          <w:szCs w:val="28"/>
          <w:shd w:val="clear" w:color="auto" w:fill="FFFFFF"/>
          <w:lang w:val="uk-UA"/>
        </w:rPr>
        <w:t>.</w:t>
      </w:r>
    </w:p>
    <w:p w:rsidR="00301642" w:rsidRDefault="00301642" w:rsidP="006C399E">
      <w:pPr>
        <w:shd w:val="clear" w:color="auto" w:fill="FFFFFF"/>
        <w:ind w:firstLine="567"/>
        <w:jc w:val="both"/>
        <w:rPr>
          <w:sz w:val="28"/>
          <w:szCs w:val="28"/>
          <w:lang w:val="uk-UA" w:eastAsia="en-US"/>
        </w:rPr>
      </w:pPr>
      <w:r>
        <w:rPr>
          <w:sz w:val="28"/>
          <w:szCs w:val="28"/>
          <w:lang w:val="uk-UA" w:eastAsia="en-US"/>
        </w:rPr>
        <w:t xml:space="preserve">У січні-травні 2019 року підприємствами міста реалізовано промислової продукції (товарів, послуг) на 35,7 млрд.грн (без ПДВ і акцизу), що складає 43,6% в загальному обсязі реалізованої промислової продукції (товарів, </w:t>
      </w:r>
      <w:r>
        <w:rPr>
          <w:sz w:val="28"/>
          <w:szCs w:val="28"/>
          <w:lang w:val="uk-UA" w:eastAsia="en-US"/>
        </w:rPr>
        <w:lastRenderedPageBreak/>
        <w:t>послуг) по області (81,9 млрд. грн) і на 2,6% більше в порівнянні з аналогічним періодом 2018 року. Серед районів міста найбільша частка за обсягами реалізованої промислової продукції міста належить Слобідському району – 26,6% і Індустріальному району – 13,7%.</w:t>
      </w:r>
      <w:r>
        <w:rPr>
          <w:sz w:val="28"/>
          <w:szCs w:val="28"/>
          <w:lang w:val="uk-UA"/>
        </w:rPr>
        <w:t>(додаток 1).</w:t>
      </w:r>
    </w:p>
    <w:p w:rsidR="00301642" w:rsidRDefault="00301642" w:rsidP="006C399E">
      <w:pPr>
        <w:ind w:firstLine="708"/>
        <w:jc w:val="both"/>
        <w:rPr>
          <w:bCs/>
          <w:sz w:val="28"/>
          <w:szCs w:val="28"/>
          <w:lang w:val="uk-UA"/>
        </w:rPr>
      </w:pPr>
      <w:r>
        <w:rPr>
          <w:bCs/>
          <w:sz w:val="28"/>
          <w:szCs w:val="28"/>
          <w:lang w:val="uk-UA"/>
        </w:rPr>
        <w:t>По місту Харкову у січні-травні 2019 року відбулося збільшення обсягів виробництва промислової продукції у порівнянні з аналогічним періодом 2018 року у машинобудівній галузі по випуску:</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33,6%;</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інструментів й апаратури для автоматичного регулювання та керування на 13,1%;</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основ апаратури електричної для контролю та розподілення електроенергії, на напругу не більше 1кВ на 36,6%;</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провідників електричних на напругу не більше 1кВ, не оснащених з’єднувальними елементами на 36,4 %.</w:t>
      </w:r>
    </w:p>
    <w:p w:rsidR="00301642" w:rsidRDefault="00301642" w:rsidP="006C399E">
      <w:pPr>
        <w:ind w:firstLine="708"/>
        <w:jc w:val="both"/>
        <w:rPr>
          <w:bCs/>
          <w:sz w:val="28"/>
          <w:szCs w:val="28"/>
          <w:lang w:val="uk-UA"/>
        </w:rPr>
      </w:pPr>
      <w:r>
        <w:rPr>
          <w:bCs/>
          <w:sz w:val="28"/>
          <w:szCs w:val="28"/>
          <w:lang w:val="uk-UA"/>
        </w:rPr>
        <w:t>Одночасно зменшено виробництво:</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на 23,1%;</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інструментів й апаратури для вимірювання або контролю електричних величин на 3,9%;</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апаратури високовольтної та приладів комутаційних для кіл електричних на напругу не більше 1кВ на 21,8%;</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реле та контакторів на напругу більше 60 В, але не більше 1кВ на 68,0%;</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на 44,4 %;</w:t>
      </w:r>
    </w:p>
    <w:p w:rsidR="00301642" w:rsidRDefault="00301642" w:rsidP="006C399E">
      <w:pPr>
        <w:pStyle w:val="a7"/>
        <w:numPr>
          <w:ilvl w:val="0"/>
          <w:numId w:val="28"/>
        </w:numPr>
        <w:ind w:left="0" w:firstLine="851"/>
        <w:jc w:val="both"/>
        <w:rPr>
          <w:bCs/>
          <w:sz w:val="28"/>
          <w:szCs w:val="28"/>
          <w:lang w:val="uk-UA"/>
        </w:rPr>
      </w:pPr>
      <w:r>
        <w:rPr>
          <w:bCs/>
          <w:sz w:val="28"/>
          <w:szCs w:val="28"/>
          <w:lang w:val="uk-UA"/>
        </w:rPr>
        <w:t>вилок та розеток штепсельних на напругу не більше 1кВ (крім для кабелів коаксіальних та схем друкованих) на 31,6%;</w:t>
      </w:r>
    </w:p>
    <w:p w:rsidR="00301642" w:rsidRDefault="00301642" w:rsidP="006C399E">
      <w:pPr>
        <w:pStyle w:val="a7"/>
        <w:numPr>
          <w:ilvl w:val="0"/>
          <w:numId w:val="28"/>
        </w:numPr>
        <w:ind w:left="0" w:firstLine="1068"/>
        <w:jc w:val="both"/>
        <w:rPr>
          <w:bCs/>
          <w:sz w:val="28"/>
          <w:szCs w:val="28"/>
          <w:lang w:val="uk-UA"/>
        </w:rPr>
      </w:pPr>
      <w:r>
        <w:rPr>
          <w:bCs/>
          <w:sz w:val="28"/>
          <w:szCs w:val="28"/>
          <w:lang w:val="uk-UA"/>
        </w:rPr>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35,2%.</w:t>
      </w:r>
    </w:p>
    <w:p w:rsidR="00301642" w:rsidRDefault="00301642" w:rsidP="006C399E">
      <w:pPr>
        <w:pStyle w:val="a7"/>
        <w:ind w:left="0" w:firstLine="709"/>
        <w:jc w:val="both"/>
        <w:rPr>
          <w:bCs/>
          <w:sz w:val="28"/>
          <w:szCs w:val="28"/>
          <w:lang w:val="uk-UA"/>
        </w:rPr>
      </w:pPr>
      <w:r>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301642" w:rsidRDefault="00301642" w:rsidP="006C399E">
      <w:pPr>
        <w:pStyle w:val="a7"/>
        <w:numPr>
          <w:ilvl w:val="0"/>
          <w:numId w:val="29"/>
        </w:numPr>
        <w:ind w:left="0" w:firstLine="1069"/>
        <w:jc w:val="both"/>
        <w:rPr>
          <w:bCs/>
          <w:sz w:val="28"/>
          <w:szCs w:val="28"/>
          <w:lang w:val="uk-UA"/>
        </w:rPr>
      </w:pPr>
      <w:r>
        <w:rPr>
          <w:bCs/>
          <w:sz w:val="28"/>
          <w:szCs w:val="28"/>
          <w:lang w:val="uk-UA"/>
        </w:rPr>
        <w:t>конструкцій збірних будівельних з чавуну чи сталі на 28,9%.</w:t>
      </w:r>
    </w:p>
    <w:p w:rsidR="00301642" w:rsidRDefault="00301642" w:rsidP="006C399E">
      <w:pPr>
        <w:pStyle w:val="a7"/>
        <w:ind w:left="0" w:firstLine="1069"/>
        <w:jc w:val="both"/>
        <w:rPr>
          <w:bCs/>
          <w:sz w:val="28"/>
          <w:szCs w:val="28"/>
          <w:lang w:val="uk-UA"/>
        </w:rPr>
      </w:pPr>
      <w:r>
        <w:rPr>
          <w:bCs/>
          <w:sz w:val="28"/>
          <w:szCs w:val="28"/>
          <w:lang w:val="uk-UA"/>
        </w:rPr>
        <w:t>Одночасно зменшено виробництво:</w:t>
      </w:r>
    </w:p>
    <w:p w:rsidR="00301642" w:rsidRDefault="00301642" w:rsidP="006C399E">
      <w:pPr>
        <w:numPr>
          <w:ilvl w:val="0"/>
          <w:numId w:val="30"/>
        </w:numPr>
        <w:rPr>
          <w:bCs/>
          <w:sz w:val="28"/>
          <w:szCs w:val="28"/>
          <w:lang w:val="uk-UA"/>
        </w:rPr>
      </w:pPr>
      <w:r>
        <w:rPr>
          <w:bCs/>
          <w:sz w:val="28"/>
          <w:szCs w:val="28"/>
          <w:lang w:val="uk-UA"/>
        </w:rPr>
        <w:t xml:space="preserve">сталі без напівфабрикатів, отриманих безперервним литтям на </w:t>
      </w:r>
      <w:r>
        <w:rPr>
          <w:bCs/>
          <w:sz w:val="28"/>
          <w:szCs w:val="28"/>
          <w:lang w:val="uk-UA"/>
        </w:rPr>
        <w:br/>
        <w:t>17,5 %;</w:t>
      </w:r>
    </w:p>
    <w:p w:rsidR="00301642" w:rsidRDefault="00301642" w:rsidP="006C399E">
      <w:pPr>
        <w:numPr>
          <w:ilvl w:val="0"/>
          <w:numId w:val="30"/>
        </w:numPr>
        <w:rPr>
          <w:bCs/>
          <w:sz w:val="28"/>
          <w:szCs w:val="28"/>
          <w:lang w:val="uk-UA"/>
        </w:rPr>
      </w:pPr>
      <w:r>
        <w:rPr>
          <w:bCs/>
          <w:sz w:val="28"/>
          <w:szCs w:val="28"/>
          <w:lang w:val="uk-UA"/>
        </w:rPr>
        <w:t>зливків, форм первинних та напівфабрикатів, інших, зі сталі нелегованої на 20,7%;</w:t>
      </w:r>
    </w:p>
    <w:p w:rsidR="00301642" w:rsidRDefault="00301642" w:rsidP="006C399E">
      <w:pPr>
        <w:pStyle w:val="a7"/>
        <w:numPr>
          <w:ilvl w:val="0"/>
          <w:numId w:val="30"/>
        </w:numPr>
        <w:ind w:left="0" w:firstLine="1069"/>
        <w:jc w:val="both"/>
        <w:rPr>
          <w:bCs/>
          <w:sz w:val="28"/>
          <w:szCs w:val="28"/>
          <w:lang w:val="uk-UA"/>
        </w:rPr>
      </w:pPr>
      <w:r>
        <w:rPr>
          <w:bCs/>
          <w:sz w:val="28"/>
          <w:szCs w:val="28"/>
          <w:lang w:val="uk-UA"/>
        </w:rPr>
        <w:lastRenderedPageBreak/>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26,7 %.</w:t>
      </w:r>
    </w:p>
    <w:p w:rsidR="00301642" w:rsidRDefault="00301642" w:rsidP="006C399E">
      <w:pPr>
        <w:ind w:firstLine="708"/>
        <w:jc w:val="both"/>
        <w:rPr>
          <w:bCs/>
          <w:sz w:val="28"/>
          <w:szCs w:val="28"/>
          <w:lang w:val="uk-UA"/>
        </w:rPr>
      </w:pPr>
      <w:r>
        <w:rPr>
          <w:bCs/>
          <w:sz w:val="28"/>
          <w:szCs w:val="28"/>
          <w:lang w:val="uk-UA"/>
        </w:rPr>
        <w:t>На підприємствах з виробництва харчових продуктів, напоїв та тютюнових виробів в січні-травні 2019 року в порівнянні з аналогічним періодом 2018 року збільшився випуск:</w:t>
      </w:r>
    </w:p>
    <w:p w:rsidR="00301642" w:rsidRPr="00FA56A9" w:rsidRDefault="00301642" w:rsidP="00FA56A9">
      <w:pPr>
        <w:pStyle w:val="a7"/>
        <w:numPr>
          <w:ilvl w:val="0"/>
          <w:numId w:val="45"/>
        </w:numPr>
        <w:tabs>
          <w:tab w:val="left" w:pos="1418"/>
        </w:tabs>
        <w:jc w:val="both"/>
        <w:rPr>
          <w:bCs/>
          <w:sz w:val="28"/>
          <w:szCs w:val="28"/>
          <w:lang w:val="uk-UA"/>
        </w:rPr>
      </w:pPr>
      <w:r w:rsidRPr="00FA56A9">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19,3%;</w:t>
      </w:r>
    </w:p>
    <w:p w:rsidR="00301642" w:rsidRDefault="00301642" w:rsidP="00FA56A9">
      <w:pPr>
        <w:numPr>
          <w:ilvl w:val="0"/>
          <w:numId w:val="31"/>
        </w:numPr>
        <w:tabs>
          <w:tab w:val="left" w:pos="1418"/>
        </w:tabs>
        <w:ind w:left="1211"/>
        <w:jc w:val="both"/>
        <w:rPr>
          <w:bCs/>
          <w:sz w:val="28"/>
          <w:szCs w:val="28"/>
          <w:lang w:val="uk-UA"/>
        </w:rPr>
      </w:pPr>
      <w:r>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на5,5%;</w:t>
      </w:r>
    </w:p>
    <w:p w:rsidR="00301642" w:rsidRDefault="00301642" w:rsidP="00FA56A9">
      <w:pPr>
        <w:pStyle w:val="a7"/>
        <w:numPr>
          <w:ilvl w:val="0"/>
          <w:numId w:val="32"/>
        </w:numPr>
        <w:tabs>
          <w:tab w:val="left" w:pos="1276"/>
        </w:tabs>
        <w:ind w:left="1211"/>
        <w:rPr>
          <w:bCs/>
          <w:sz w:val="28"/>
          <w:szCs w:val="28"/>
          <w:lang w:val="uk-UA"/>
        </w:rPr>
      </w:pPr>
      <w:r>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22,7%;</w:t>
      </w:r>
    </w:p>
    <w:p w:rsidR="00301642" w:rsidRDefault="00301642" w:rsidP="00FA56A9">
      <w:pPr>
        <w:numPr>
          <w:ilvl w:val="0"/>
          <w:numId w:val="32"/>
        </w:numPr>
        <w:tabs>
          <w:tab w:val="left" w:pos="851"/>
        </w:tabs>
        <w:ind w:left="1211"/>
        <w:jc w:val="both"/>
        <w:rPr>
          <w:bCs/>
          <w:sz w:val="28"/>
          <w:szCs w:val="28"/>
          <w:lang w:val="uk-UA"/>
        </w:rPr>
      </w:pPr>
      <w:r>
        <w:rPr>
          <w:bCs/>
          <w:sz w:val="28"/>
          <w:szCs w:val="28"/>
          <w:lang w:val="uk-UA"/>
        </w:rPr>
        <w:t>гумок, фруктових желе та фруктової пасти у вигляді кондитерських виробів з цукру ( крім жувальної гумки) на 6,5%;</w:t>
      </w:r>
    </w:p>
    <w:p w:rsidR="00301642" w:rsidRDefault="00301642" w:rsidP="00FA56A9">
      <w:pPr>
        <w:numPr>
          <w:ilvl w:val="0"/>
          <w:numId w:val="32"/>
        </w:numPr>
        <w:tabs>
          <w:tab w:val="left" w:pos="851"/>
        </w:tabs>
        <w:ind w:left="1211"/>
        <w:jc w:val="both"/>
        <w:rPr>
          <w:bCs/>
          <w:sz w:val="28"/>
          <w:szCs w:val="28"/>
          <w:lang w:val="uk-UA"/>
        </w:rPr>
      </w:pPr>
      <w:r>
        <w:rPr>
          <w:bCs/>
          <w:sz w:val="28"/>
          <w:szCs w:val="28"/>
          <w:lang w:val="uk-UA"/>
        </w:rPr>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гірчичних, гірчиці готової) на 7,6%.</w:t>
      </w:r>
    </w:p>
    <w:p w:rsidR="00301642" w:rsidRDefault="00301642" w:rsidP="00FA56A9">
      <w:pPr>
        <w:tabs>
          <w:tab w:val="left" w:pos="851"/>
        </w:tabs>
        <w:ind w:left="1211" w:hanging="360"/>
        <w:jc w:val="both"/>
        <w:rPr>
          <w:bCs/>
          <w:sz w:val="28"/>
          <w:szCs w:val="28"/>
          <w:lang w:val="uk-UA"/>
        </w:rPr>
      </w:pPr>
      <w:r>
        <w:rPr>
          <w:bCs/>
          <w:sz w:val="28"/>
          <w:szCs w:val="28"/>
          <w:lang w:val="uk-UA"/>
        </w:rPr>
        <w:t>В той же час відбулося падіння в виробництві:</w:t>
      </w:r>
    </w:p>
    <w:p w:rsidR="00301642" w:rsidRDefault="00301642" w:rsidP="00FA56A9">
      <w:pPr>
        <w:numPr>
          <w:ilvl w:val="0"/>
          <w:numId w:val="33"/>
        </w:numPr>
        <w:tabs>
          <w:tab w:val="left" w:pos="851"/>
          <w:tab w:val="num" w:pos="1418"/>
        </w:tabs>
        <w:ind w:left="1211"/>
        <w:jc w:val="both"/>
        <w:rPr>
          <w:bCs/>
          <w:sz w:val="28"/>
          <w:szCs w:val="28"/>
          <w:lang w:val="uk-UA"/>
        </w:rPr>
      </w:pPr>
      <w:r>
        <w:rPr>
          <w:bCs/>
          <w:sz w:val="28"/>
          <w:szCs w:val="28"/>
          <w:lang w:val="uk-UA"/>
        </w:rPr>
        <w:t>масла вершкового жирністю не більше 85% на 34,6%;</w:t>
      </w:r>
    </w:p>
    <w:p w:rsidR="00301642" w:rsidRDefault="00301642" w:rsidP="00FA56A9">
      <w:pPr>
        <w:numPr>
          <w:ilvl w:val="0"/>
          <w:numId w:val="33"/>
        </w:numPr>
        <w:tabs>
          <w:tab w:val="left" w:pos="851"/>
          <w:tab w:val="num" w:pos="1418"/>
        </w:tabs>
        <w:ind w:left="1211"/>
        <w:jc w:val="both"/>
        <w:rPr>
          <w:bCs/>
          <w:sz w:val="28"/>
          <w:szCs w:val="28"/>
          <w:lang w:val="uk-UA"/>
        </w:rPr>
      </w:pPr>
      <w:r>
        <w:rPr>
          <w:bCs/>
          <w:sz w:val="28"/>
          <w:szCs w:val="28"/>
          <w:lang w:val="uk-UA"/>
        </w:rPr>
        <w:t>сиру свіжого неферментованого (недозрілого і невитриманого; уключаючи сиру із молочної сироватки та кисломолочного сиру) на 81,9%;</w:t>
      </w:r>
    </w:p>
    <w:p w:rsidR="00301642" w:rsidRDefault="00301642" w:rsidP="00FA56A9">
      <w:pPr>
        <w:numPr>
          <w:ilvl w:val="0"/>
          <w:numId w:val="33"/>
        </w:numPr>
        <w:tabs>
          <w:tab w:val="left" w:pos="851"/>
          <w:tab w:val="num" w:pos="1418"/>
        </w:tabs>
        <w:ind w:left="1211"/>
        <w:jc w:val="both"/>
        <w:rPr>
          <w:bCs/>
          <w:sz w:val="28"/>
          <w:szCs w:val="28"/>
          <w:lang w:val="uk-UA"/>
        </w:rPr>
      </w:pPr>
      <w:r>
        <w:rPr>
          <w:bCs/>
          <w:sz w:val="28"/>
          <w:szCs w:val="28"/>
          <w:lang w:val="uk-UA"/>
        </w:rPr>
        <w:t>молока і вершків коагульованих , йогурту, кефіру, сметани та інших ферментованих продуктів на 21,0 %;</w:t>
      </w:r>
    </w:p>
    <w:p w:rsidR="00301642" w:rsidRDefault="00301642" w:rsidP="00FA56A9">
      <w:pPr>
        <w:numPr>
          <w:ilvl w:val="0"/>
          <w:numId w:val="33"/>
        </w:numPr>
        <w:tabs>
          <w:tab w:val="left" w:pos="851"/>
          <w:tab w:val="num" w:pos="1418"/>
        </w:tabs>
        <w:ind w:left="1211"/>
        <w:jc w:val="both"/>
        <w:rPr>
          <w:bCs/>
          <w:sz w:val="28"/>
          <w:szCs w:val="28"/>
          <w:lang w:val="uk-UA"/>
        </w:rPr>
      </w:pPr>
      <w:r>
        <w:rPr>
          <w:bCs/>
          <w:sz w:val="28"/>
          <w:szCs w:val="28"/>
          <w:lang w:val="uk-UA"/>
        </w:rPr>
        <w:t>хліба та виробів хлібобулочних, нетривалого зберігання на 1,3 %;</w:t>
      </w:r>
    </w:p>
    <w:p w:rsidR="00301642" w:rsidRDefault="00301642" w:rsidP="00FA56A9">
      <w:pPr>
        <w:numPr>
          <w:ilvl w:val="0"/>
          <w:numId w:val="33"/>
        </w:numPr>
        <w:tabs>
          <w:tab w:val="left" w:pos="851"/>
          <w:tab w:val="num" w:pos="1418"/>
        </w:tabs>
        <w:ind w:left="1211"/>
        <w:jc w:val="both"/>
        <w:rPr>
          <w:bCs/>
          <w:sz w:val="28"/>
          <w:szCs w:val="28"/>
          <w:lang w:val="uk-UA"/>
        </w:rPr>
      </w:pPr>
      <w:r>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8,9%;</w:t>
      </w:r>
    </w:p>
    <w:p w:rsidR="00301642" w:rsidRDefault="00301642" w:rsidP="00FA56A9">
      <w:pPr>
        <w:numPr>
          <w:ilvl w:val="0"/>
          <w:numId w:val="33"/>
        </w:numPr>
        <w:tabs>
          <w:tab w:val="left" w:pos="851"/>
          <w:tab w:val="num" w:pos="1418"/>
        </w:tabs>
        <w:ind w:left="1211"/>
        <w:jc w:val="both"/>
        <w:rPr>
          <w:bCs/>
          <w:sz w:val="28"/>
          <w:szCs w:val="28"/>
          <w:lang w:val="uk-UA"/>
        </w:rPr>
      </w:pPr>
      <w:r>
        <w:rPr>
          <w:bCs/>
          <w:sz w:val="28"/>
          <w:szCs w:val="28"/>
          <w:lang w:val="uk-UA"/>
        </w:rPr>
        <w:t>цукерок шоколадних (крім цукерок із вмістом алкоголю, шоколаду в брикетах, пластинах чи плитках) на 8,2%;</w:t>
      </w:r>
    </w:p>
    <w:p w:rsidR="00301642" w:rsidRDefault="00301642" w:rsidP="00FA56A9">
      <w:pPr>
        <w:numPr>
          <w:ilvl w:val="0"/>
          <w:numId w:val="31"/>
        </w:numPr>
        <w:tabs>
          <w:tab w:val="left" w:pos="1418"/>
        </w:tabs>
        <w:ind w:left="1211"/>
        <w:jc w:val="both"/>
        <w:rPr>
          <w:bCs/>
          <w:sz w:val="28"/>
          <w:szCs w:val="28"/>
          <w:lang w:val="uk-UA"/>
        </w:rPr>
      </w:pPr>
      <w:r>
        <w:rPr>
          <w:bCs/>
          <w:sz w:val="28"/>
          <w:szCs w:val="28"/>
          <w:lang w:val="uk-UA"/>
        </w:rPr>
        <w:t>продуктів молоковмісних на 46,5%.</w:t>
      </w:r>
    </w:p>
    <w:p w:rsidR="00301642" w:rsidRDefault="00301642" w:rsidP="00FA56A9">
      <w:pPr>
        <w:tabs>
          <w:tab w:val="left" w:pos="851"/>
        </w:tabs>
        <w:ind w:left="1211" w:hanging="360"/>
        <w:jc w:val="both"/>
        <w:rPr>
          <w:bCs/>
          <w:sz w:val="28"/>
          <w:szCs w:val="28"/>
          <w:lang w:val="uk-UA"/>
        </w:rPr>
      </w:pPr>
      <w:r>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301642" w:rsidRDefault="00301642" w:rsidP="00FA56A9">
      <w:pPr>
        <w:numPr>
          <w:ilvl w:val="0"/>
          <w:numId w:val="34"/>
        </w:numPr>
        <w:tabs>
          <w:tab w:val="left" w:pos="851"/>
          <w:tab w:val="num" w:pos="1418"/>
        </w:tabs>
        <w:ind w:left="1211"/>
        <w:jc w:val="both"/>
        <w:rPr>
          <w:spacing w:val="-2"/>
          <w:sz w:val="28"/>
          <w:szCs w:val="28"/>
          <w:lang w:val="uk-UA"/>
        </w:rPr>
      </w:pPr>
      <w:r>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30,7%;</w:t>
      </w:r>
    </w:p>
    <w:p w:rsidR="00301642" w:rsidRDefault="00301642" w:rsidP="00FA56A9">
      <w:pPr>
        <w:numPr>
          <w:ilvl w:val="0"/>
          <w:numId w:val="34"/>
        </w:numPr>
        <w:tabs>
          <w:tab w:val="left" w:pos="851"/>
          <w:tab w:val="num" w:pos="1418"/>
        </w:tabs>
        <w:ind w:left="1211"/>
        <w:jc w:val="both"/>
        <w:rPr>
          <w:spacing w:val="-2"/>
          <w:sz w:val="28"/>
          <w:szCs w:val="28"/>
          <w:lang w:val="uk-UA"/>
        </w:rPr>
      </w:pPr>
      <w:r>
        <w:rPr>
          <w:spacing w:val="-2"/>
          <w:sz w:val="28"/>
          <w:szCs w:val="28"/>
          <w:lang w:val="uk-UA"/>
        </w:rPr>
        <w:t xml:space="preserve">жилетів, анораків, лижних курток, курток вітрозахисних та подібних виробів (крім жакетів та блейзерів, трикотажних, просочених, з покриттям, ламінованих або гумованих), жіночих та </w:t>
      </w:r>
      <w:r>
        <w:rPr>
          <w:spacing w:val="-2"/>
          <w:sz w:val="28"/>
          <w:szCs w:val="28"/>
          <w:lang w:val="uk-UA"/>
        </w:rPr>
        <w:lastRenderedPageBreak/>
        <w:t xml:space="preserve">дівчачих на </w:t>
      </w:r>
      <w:r>
        <w:rPr>
          <w:spacing w:val="-2"/>
          <w:sz w:val="28"/>
          <w:szCs w:val="28"/>
          <w:lang w:val="uk-UA"/>
        </w:rPr>
        <w:br/>
        <w:t xml:space="preserve">37,0 %; </w:t>
      </w:r>
    </w:p>
    <w:p w:rsidR="00301642" w:rsidRDefault="00301642" w:rsidP="00FA56A9">
      <w:pPr>
        <w:numPr>
          <w:ilvl w:val="0"/>
          <w:numId w:val="34"/>
        </w:numPr>
        <w:tabs>
          <w:tab w:val="left" w:pos="851"/>
          <w:tab w:val="num" w:pos="1418"/>
        </w:tabs>
        <w:ind w:left="1211"/>
        <w:jc w:val="both"/>
        <w:rPr>
          <w:spacing w:val="-2"/>
          <w:sz w:val="28"/>
          <w:szCs w:val="28"/>
          <w:lang w:val="uk-UA"/>
        </w:rPr>
      </w:pPr>
      <w:r>
        <w:rPr>
          <w:sz w:val="28"/>
          <w:szCs w:val="28"/>
          <w:lang w:val="uk-UA"/>
        </w:rPr>
        <w:t>суконь, крім трикотажних, жіночих та дівчачих в</w:t>
      </w:r>
      <w:r>
        <w:rPr>
          <w:sz w:val="28"/>
          <w:szCs w:val="28"/>
        </w:rPr>
        <w:t xml:space="preserve">3 </w:t>
      </w:r>
      <w:r>
        <w:rPr>
          <w:sz w:val="28"/>
          <w:szCs w:val="28"/>
          <w:lang w:val="uk-UA"/>
        </w:rPr>
        <w:t>рази.</w:t>
      </w:r>
    </w:p>
    <w:p w:rsidR="00301642" w:rsidRDefault="00301642" w:rsidP="00FA56A9">
      <w:pPr>
        <w:tabs>
          <w:tab w:val="left" w:pos="851"/>
        </w:tabs>
        <w:ind w:left="1211" w:hanging="360"/>
        <w:jc w:val="both"/>
        <w:rPr>
          <w:spacing w:val="-2"/>
          <w:sz w:val="28"/>
          <w:szCs w:val="28"/>
          <w:lang w:val="uk-UA"/>
        </w:rPr>
      </w:pPr>
      <w:r>
        <w:rPr>
          <w:spacing w:val="-2"/>
          <w:sz w:val="28"/>
          <w:szCs w:val="28"/>
          <w:lang w:val="uk-UA"/>
        </w:rPr>
        <w:t>Одночасно відбулося падіння обсягів виробництва:</w:t>
      </w:r>
    </w:p>
    <w:p w:rsidR="00301642" w:rsidRDefault="00301642" w:rsidP="00FA56A9">
      <w:pPr>
        <w:numPr>
          <w:ilvl w:val="0"/>
          <w:numId w:val="35"/>
        </w:numPr>
        <w:tabs>
          <w:tab w:val="left" w:pos="851"/>
          <w:tab w:val="num" w:pos="1418"/>
        </w:tabs>
        <w:ind w:left="1211"/>
        <w:rPr>
          <w:spacing w:val="-2"/>
          <w:sz w:val="28"/>
          <w:szCs w:val="28"/>
          <w:lang w:val="uk-UA"/>
        </w:rPr>
      </w:pPr>
      <w:r>
        <w:rPr>
          <w:spacing w:val="-2"/>
          <w:sz w:val="28"/>
          <w:szCs w:val="28"/>
          <w:lang w:val="uk-UA"/>
        </w:rPr>
        <w:t>білизни постільної бавовняної (крім трикотажної машинного чи ручного в’язання) на 68,6%;</w:t>
      </w:r>
    </w:p>
    <w:p w:rsidR="00301642" w:rsidRDefault="00301642" w:rsidP="006C399E">
      <w:pPr>
        <w:numPr>
          <w:ilvl w:val="0"/>
          <w:numId w:val="35"/>
        </w:numPr>
        <w:tabs>
          <w:tab w:val="left" w:pos="851"/>
          <w:tab w:val="num" w:pos="1418"/>
        </w:tabs>
        <w:ind w:left="1418" w:hanging="566"/>
        <w:rPr>
          <w:spacing w:val="-2"/>
          <w:sz w:val="28"/>
          <w:szCs w:val="28"/>
          <w:lang w:val="uk-UA"/>
        </w:rPr>
      </w:pPr>
      <w:r>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22,2%;</w:t>
      </w:r>
    </w:p>
    <w:p w:rsidR="00301642" w:rsidRDefault="00301642" w:rsidP="006C399E">
      <w:pPr>
        <w:numPr>
          <w:ilvl w:val="0"/>
          <w:numId w:val="35"/>
        </w:numPr>
        <w:tabs>
          <w:tab w:val="left" w:pos="851"/>
          <w:tab w:val="num" w:pos="1418"/>
        </w:tabs>
        <w:ind w:hanging="757"/>
        <w:rPr>
          <w:spacing w:val="-2"/>
          <w:sz w:val="28"/>
          <w:szCs w:val="28"/>
          <w:lang w:val="uk-UA"/>
        </w:rPr>
      </w:pPr>
      <w:r>
        <w:rPr>
          <w:spacing w:val="-2"/>
          <w:sz w:val="28"/>
          <w:szCs w:val="28"/>
          <w:lang w:val="uk-UA"/>
        </w:rPr>
        <w:t>пальт та плащів тощо, жіночих та дівчачих на 49,0%.</w:t>
      </w:r>
    </w:p>
    <w:p w:rsidR="00301642" w:rsidRDefault="00301642" w:rsidP="006C399E">
      <w:pPr>
        <w:tabs>
          <w:tab w:val="left" w:pos="709"/>
        </w:tabs>
        <w:jc w:val="both"/>
        <w:rPr>
          <w:snapToGrid w:val="0"/>
          <w:sz w:val="28"/>
          <w:szCs w:val="28"/>
          <w:lang w:val="uk-UA"/>
        </w:rPr>
      </w:pPr>
      <w:r>
        <w:rPr>
          <w:snapToGrid w:val="0"/>
          <w:sz w:val="28"/>
          <w:szCs w:val="28"/>
          <w:lang w:val="uk-UA"/>
        </w:rPr>
        <w:t>У виготовленні виробів з деревини, виробництві паперу та поліграфічній діяльності збільшено випуск</w:t>
      </w:r>
      <w:r>
        <w:rPr>
          <w:spacing w:val="-2"/>
          <w:sz w:val="28"/>
          <w:szCs w:val="28"/>
          <w:lang w:val="uk-UA"/>
        </w:rPr>
        <w:t>:</w:t>
      </w:r>
    </w:p>
    <w:p w:rsidR="00301642" w:rsidRDefault="00301642" w:rsidP="006C399E">
      <w:pPr>
        <w:numPr>
          <w:ilvl w:val="0"/>
          <w:numId w:val="36"/>
        </w:numPr>
        <w:tabs>
          <w:tab w:val="left" w:pos="709"/>
          <w:tab w:val="num" w:pos="1418"/>
        </w:tabs>
        <w:ind w:left="1418" w:hanging="567"/>
        <w:jc w:val="both"/>
        <w:rPr>
          <w:snapToGrid w:val="0"/>
          <w:sz w:val="28"/>
          <w:szCs w:val="28"/>
          <w:lang w:val="uk-UA"/>
        </w:rPr>
      </w:pPr>
      <w:r>
        <w:rPr>
          <w:snapToGrid w:val="0"/>
          <w:sz w:val="28"/>
          <w:szCs w:val="28"/>
          <w:lang w:val="uk-UA"/>
        </w:rPr>
        <w:t>деревини із сосни уздовж розпиляної чи розколотої, розділеної на шари чи лущеної, завтовшки більше 6 мм на 14,3%;</w:t>
      </w:r>
    </w:p>
    <w:p w:rsidR="00301642" w:rsidRDefault="00301642" w:rsidP="006C399E">
      <w:pPr>
        <w:pStyle w:val="a7"/>
        <w:numPr>
          <w:ilvl w:val="0"/>
          <w:numId w:val="37"/>
        </w:numPr>
        <w:ind w:hanging="578"/>
        <w:jc w:val="both"/>
        <w:rPr>
          <w:spacing w:val="-2"/>
          <w:sz w:val="28"/>
          <w:szCs w:val="28"/>
          <w:lang w:val="uk-UA"/>
        </w:rPr>
      </w:pPr>
      <w:r>
        <w:rPr>
          <w:spacing w:val="-2"/>
          <w:sz w:val="28"/>
          <w:szCs w:val="28"/>
          <w:lang w:val="uk-UA"/>
        </w:rPr>
        <w:t>дверей та їх коробок та порогів, з деревини на 17,7%;</w:t>
      </w:r>
    </w:p>
    <w:p w:rsidR="00301642" w:rsidRDefault="00301642" w:rsidP="006C399E">
      <w:pPr>
        <w:numPr>
          <w:ilvl w:val="0"/>
          <w:numId w:val="36"/>
        </w:numPr>
        <w:tabs>
          <w:tab w:val="left" w:pos="709"/>
          <w:tab w:val="num" w:pos="1418"/>
        </w:tabs>
        <w:ind w:hanging="758"/>
        <w:jc w:val="both"/>
        <w:rPr>
          <w:snapToGrid w:val="0"/>
          <w:sz w:val="28"/>
          <w:szCs w:val="28"/>
          <w:lang w:val="uk-UA"/>
        </w:rPr>
      </w:pPr>
      <w:r>
        <w:rPr>
          <w:snapToGrid w:val="0"/>
          <w:sz w:val="28"/>
          <w:szCs w:val="28"/>
          <w:lang w:val="uk-UA"/>
        </w:rPr>
        <w:t>паперу і картону гофрованого, у рулонах або в аркушах на 10,6%;</w:t>
      </w:r>
    </w:p>
    <w:p w:rsidR="00301642" w:rsidRDefault="00301642" w:rsidP="006C399E">
      <w:pPr>
        <w:numPr>
          <w:ilvl w:val="0"/>
          <w:numId w:val="37"/>
        </w:numPr>
        <w:ind w:hanging="578"/>
        <w:rPr>
          <w:spacing w:val="-2"/>
          <w:sz w:val="28"/>
          <w:szCs w:val="28"/>
          <w:lang w:val="uk-UA"/>
        </w:rPr>
      </w:pPr>
      <w:r>
        <w:rPr>
          <w:spacing w:val="-2"/>
          <w:sz w:val="28"/>
          <w:szCs w:val="28"/>
          <w:lang w:val="uk-UA"/>
        </w:rPr>
        <w:t>коробок та ящиків, з паперу або картону гофрованих на 21,8 %;</w:t>
      </w:r>
    </w:p>
    <w:p w:rsidR="00301642" w:rsidRDefault="00301642" w:rsidP="006C399E">
      <w:pPr>
        <w:pStyle w:val="a7"/>
        <w:numPr>
          <w:ilvl w:val="0"/>
          <w:numId w:val="36"/>
        </w:numPr>
        <w:tabs>
          <w:tab w:val="num" w:pos="1418"/>
        </w:tabs>
        <w:ind w:left="1418" w:hanging="567"/>
        <w:jc w:val="both"/>
        <w:rPr>
          <w:spacing w:val="-2"/>
          <w:sz w:val="28"/>
          <w:szCs w:val="28"/>
          <w:lang w:val="uk-UA"/>
        </w:rPr>
      </w:pPr>
      <w:r>
        <w:rPr>
          <w:spacing w:val="-2"/>
          <w:sz w:val="28"/>
          <w:szCs w:val="28"/>
          <w:lang w:val="uk-UA"/>
        </w:rPr>
        <w:t>коробок та ящиків, складаних, з паперу або картону негофрованих на 69,3%.</w:t>
      </w:r>
    </w:p>
    <w:p w:rsidR="00301642" w:rsidRDefault="00301642" w:rsidP="006C399E">
      <w:pPr>
        <w:pStyle w:val="a7"/>
        <w:ind w:left="0"/>
        <w:jc w:val="both"/>
        <w:rPr>
          <w:spacing w:val="-2"/>
          <w:sz w:val="28"/>
          <w:szCs w:val="28"/>
          <w:lang w:val="uk-UA"/>
        </w:rPr>
      </w:pPr>
      <w:r>
        <w:rPr>
          <w:spacing w:val="-2"/>
          <w:sz w:val="28"/>
          <w:szCs w:val="28"/>
          <w:lang w:val="uk-UA"/>
        </w:rPr>
        <w:t>Одночасно відбулося падіння обсягів виробництва:</w:t>
      </w:r>
    </w:p>
    <w:p w:rsidR="00301642" w:rsidRDefault="00301642" w:rsidP="006C399E">
      <w:pPr>
        <w:numPr>
          <w:ilvl w:val="0"/>
          <w:numId w:val="36"/>
        </w:numPr>
        <w:tabs>
          <w:tab w:val="num" w:pos="1418"/>
        </w:tabs>
        <w:ind w:hanging="758"/>
        <w:rPr>
          <w:snapToGrid w:val="0"/>
          <w:sz w:val="28"/>
          <w:szCs w:val="28"/>
          <w:lang w:val="uk-UA"/>
        </w:rPr>
      </w:pPr>
      <w:r>
        <w:rPr>
          <w:snapToGrid w:val="0"/>
          <w:sz w:val="28"/>
          <w:szCs w:val="28"/>
          <w:lang w:val="uk-UA"/>
        </w:rPr>
        <w:t>вікон, дверей балконних та їх рам, з деревини на 54,4%.</w:t>
      </w:r>
    </w:p>
    <w:p w:rsidR="00301642" w:rsidRDefault="00301642" w:rsidP="006C399E">
      <w:pPr>
        <w:pStyle w:val="a7"/>
        <w:ind w:left="0"/>
        <w:jc w:val="both"/>
        <w:rPr>
          <w:sz w:val="28"/>
          <w:szCs w:val="28"/>
          <w:lang w:val="uk-UA"/>
        </w:rPr>
      </w:pPr>
      <w:r>
        <w:rPr>
          <w:spacing w:val="-16"/>
          <w:sz w:val="28"/>
          <w:szCs w:val="28"/>
          <w:lang w:val="uk-UA"/>
        </w:rPr>
        <w:t xml:space="preserve">У виробництві </w:t>
      </w:r>
      <w:r>
        <w:rPr>
          <w:sz w:val="28"/>
          <w:szCs w:val="28"/>
          <w:lang w:val="uk-UA"/>
        </w:rPr>
        <w:t>будівельних виробів збільшено випуск:</w:t>
      </w:r>
    </w:p>
    <w:p w:rsidR="00301642" w:rsidRDefault="00301642" w:rsidP="006C399E">
      <w:pPr>
        <w:pStyle w:val="a7"/>
        <w:numPr>
          <w:ilvl w:val="0"/>
          <w:numId w:val="38"/>
        </w:numPr>
        <w:tabs>
          <w:tab w:val="num" w:pos="1418"/>
        </w:tabs>
        <w:ind w:left="1418" w:hanging="567"/>
        <w:jc w:val="both"/>
        <w:rPr>
          <w:sz w:val="28"/>
          <w:szCs w:val="28"/>
          <w:lang w:val="uk-UA"/>
        </w:rPr>
      </w:pPr>
      <w:r>
        <w:rPr>
          <w:spacing w:val="-2"/>
          <w:sz w:val="28"/>
          <w:szCs w:val="28"/>
          <w:lang w:val="uk-UA"/>
        </w:rPr>
        <w:t>елементів конструкцій збірних для будівництва з цементу, бетону або каменю штучного на 33,5%;</w:t>
      </w:r>
    </w:p>
    <w:p w:rsidR="00301642" w:rsidRDefault="00301642" w:rsidP="006C399E">
      <w:pPr>
        <w:pStyle w:val="a7"/>
        <w:numPr>
          <w:ilvl w:val="0"/>
          <w:numId w:val="38"/>
        </w:numPr>
        <w:tabs>
          <w:tab w:val="num" w:pos="1418"/>
        </w:tabs>
        <w:ind w:left="1418" w:hanging="567"/>
        <w:jc w:val="both"/>
        <w:rPr>
          <w:sz w:val="28"/>
          <w:szCs w:val="28"/>
          <w:lang w:val="uk-UA"/>
        </w:rPr>
      </w:pPr>
      <w:r>
        <w:rPr>
          <w:sz w:val="28"/>
          <w:szCs w:val="28"/>
          <w:lang w:val="uk-UA"/>
        </w:rPr>
        <w:t>розчинів бетонних, готових для використання на 4,2%.</w:t>
      </w:r>
    </w:p>
    <w:p w:rsidR="00301642" w:rsidRDefault="00301642" w:rsidP="006C399E">
      <w:pPr>
        <w:pStyle w:val="a7"/>
        <w:ind w:hanging="758"/>
        <w:jc w:val="both"/>
        <w:rPr>
          <w:sz w:val="28"/>
          <w:szCs w:val="28"/>
          <w:lang w:val="uk-UA"/>
        </w:rPr>
      </w:pPr>
      <w:r>
        <w:rPr>
          <w:sz w:val="28"/>
          <w:szCs w:val="28"/>
          <w:lang w:val="uk-UA"/>
        </w:rPr>
        <w:t>Одночасно зменшено випуск:</w:t>
      </w:r>
    </w:p>
    <w:p w:rsidR="00301642" w:rsidRDefault="00301642" w:rsidP="006C399E">
      <w:pPr>
        <w:pStyle w:val="a7"/>
        <w:numPr>
          <w:ilvl w:val="0"/>
          <w:numId w:val="38"/>
        </w:numPr>
        <w:tabs>
          <w:tab w:val="num" w:pos="1418"/>
        </w:tabs>
        <w:ind w:left="1418" w:hanging="567"/>
        <w:jc w:val="both"/>
        <w:rPr>
          <w:sz w:val="28"/>
          <w:szCs w:val="28"/>
          <w:lang w:val="uk-UA"/>
        </w:rPr>
      </w:pPr>
      <w:r>
        <w:rPr>
          <w:sz w:val="28"/>
          <w:szCs w:val="28"/>
          <w:lang w:val="uk-UA"/>
        </w:rPr>
        <w:t>блоків та цегли з цементу, бетону або каменю штучного для будівництва на 13,5 %;</w:t>
      </w:r>
    </w:p>
    <w:p w:rsidR="00301642" w:rsidRDefault="00301642" w:rsidP="006C399E">
      <w:pPr>
        <w:tabs>
          <w:tab w:val="left" w:pos="851"/>
          <w:tab w:val="left" w:pos="993"/>
        </w:tabs>
        <w:jc w:val="both"/>
        <w:rPr>
          <w:snapToGrid w:val="0"/>
          <w:sz w:val="28"/>
          <w:szCs w:val="28"/>
          <w:lang w:val="uk-UA"/>
        </w:rPr>
      </w:pPr>
      <w:r>
        <w:rPr>
          <w:spacing w:val="-16"/>
          <w:sz w:val="28"/>
          <w:szCs w:val="28"/>
          <w:lang w:val="uk-UA"/>
        </w:rPr>
        <w:t>У виробництві хімічних речовин і хімічної продукції</w:t>
      </w:r>
      <w:r>
        <w:rPr>
          <w:snapToGrid w:val="0"/>
          <w:sz w:val="28"/>
          <w:szCs w:val="28"/>
          <w:lang w:val="uk-UA"/>
        </w:rPr>
        <w:t xml:space="preserve"> збільшено випуск:</w:t>
      </w:r>
    </w:p>
    <w:p w:rsidR="00301642" w:rsidRDefault="00301642" w:rsidP="006C399E">
      <w:pPr>
        <w:numPr>
          <w:ilvl w:val="0"/>
          <w:numId w:val="39"/>
        </w:numPr>
        <w:tabs>
          <w:tab w:val="num" w:pos="1418"/>
        </w:tabs>
        <w:ind w:left="1418" w:hanging="571"/>
        <w:rPr>
          <w:spacing w:val="-2"/>
          <w:sz w:val="28"/>
          <w:szCs w:val="28"/>
          <w:lang w:val="uk-UA"/>
        </w:rPr>
      </w:pPr>
      <w:r>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21,3 %;</w:t>
      </w:r>
    </w:p>
    <w:p w:rsidR="00301642" w:rsidRDefault="00301642" w:rsidP="006C399E">
      <w:pPr>
        <w:numPr>
          <w:ilvl w:val="0"/>
          <w:numId w:val="39"/>
        </w:numPr>
        <w:tabs>
          <w:tab w:val="num" w:pos="1418"/>
        </w:tabs>
        <w:ind w:left="1418" w:hanging="571"/>
        <w:rPr>
          <w:spacing w:val="-2"/>
          <w:sz w:val="28"/>
          <w:szCs w:val="28"/>
          <w:lang w:val="uk-UA"/>
        </w:rPr>
      </w:pPr>
      <w:r>
        <w:rPr>
          <w:spacing w:val="-2"/>
          <w:sz w:val="28"/>
          <w:szCs w:val="28"/>
          <w:lang w:val="uk-UA"/>
        </w:rPr>
        <w:t>засобів мийних та для чищення, які містять або не містять мило, включаючи  допоміжні засоби, для миття, розфасовані для роздрібної торгівлі ( крім тих, що їх використовують як мило та поверхнево-активні речовини ) на 57,7%;</w:t>
      </w:r>
    </w:p>
    <w:p w:rsidR="00301642" w:rsidRDefault="00301642" w:rsidP="006C399E">
      <w:pPr>
        <w:numPr>
          <w:ilvl w:val="0"/>
          <w:numId w:val="39"/>
        </w:numPr>
        <w:tabs>
          <w:tab w:val="left" w:pos="851"/>
          <w:tab w:val="left" w:pos="993"/>
          <w:tab w:val="num" w:pos="1418"/>
        </w:tabs>
        <w:ind w:left="1418" w:hanging="571"/>
        <w:jc w:val="both"/>
        <w:rPr>
          <w:spacing w:val="-2"/>
          <w:sz w:val="28"/>
          <w:szCs w:val="28"/>
          <w:lang w:val="uk-UA"/>
        </w:rPr>
      </w:pPr>
      <w:r>
        <w:rPr>
          <w:spacing w:val="-2"/>
          <w:sz w:val="28"/>
          <w:szCs w:val="28"/>
          <w:lang w:val="uk-UA"/>
        </w:rPr>
        <w:t>мила та речовин поверхнево-активних органічних у вигляді брусків, брикетів, фігурних формованих виробів або у інших формах, для туалетних цілей на 60,3%.</w:t>
      </w:r>
    </w:p>
    <w:p w:rsidR="00301642" w:rsidRDefault="00301642" w:rsidP="006C399E">
      <w:pPr>
        <w:tabs>
          <w:tab w:val="left" w:pos="851"/>
          <w:tab w:val="left" w:pos="993"/>
        </w:tabs>
        <w:jc w:val="both"/>
        <w:rPr>
          <w:spacing w:val="-2"/>
          <w:sz w:val="28"/>
          <w:szCs w:val="28"/>
          <w:lang w:val="uk-UA"/>
        </w:rPr>
      </w:pPr>
      <w:r>
        <w:rPr>
          <w:spacing w:val="-2"/>
          <w:sz w:val="28"/>
          <w:szCs w:val="28"/>
          <w:lang w:val="uk-UA"/>
        </w:rPr>
        <w:t>Одночасно зменшено випуск:</w:t>
      </w:r>
    </w:p>
    <w:p w:rsidR="00301642" w:rsidRDefault="00301642" w:rsidP="006C399E">
      <w:pPr>
        <w:numPr>
          <w:ilvl w:val="0"/>
          <w:numId w:val="39"/>
        </w:numPr>
        <w:tabs>
          <w:tab w:val="num" w:pos="1418"/>
        </w:tabs>
        <w:ind w:left="1418" w:hanging="571"/>
        <w:rPr>
          <w:snapToGrid w:val="0"/>
          <w:sz w:val="28"/>
          <w:szCs w:val="28"/>
          <w:lang w:val="uk-UA"/>
        </w:rPr>
      </w:pPr>
      <w:r>
        <w:rPr>
          <w:snapToGrid w:val="0"/>
          <w:sz w:val="28"/>
          <w:szCs w:val="28"/>
          <w:lang w:val="uk-UA"/>
        </w:rPr>
        <w:t xml:space="preserve">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w:t>
      </w:r>
      <w:r>
        <w:rPr>
          <w:snapToGrid w:val="0"/>
          <w:sz w:val="28"/>
          <w:szCs w:val="28"/>
          <w:lang w:val="uk-UA"/>
        </w:rPr>
        <w:lastRenderedPageBreak/>
        <w:t>для манікюру й педикюру, пудри косметичної й туалетної, тальку) на 5,9 %;</w:t>
      </w:r>
    </w:p>
    <w:p w:rsidR="00301642" w:rsidRDefault="00301642" w:rsidP="006C399E">
      <w:pPr>
        <w:numPr>
          <w:ilvl w:val="0"/>
          <w:numId w:val="39"/>
        </w:numPr>
        <w:tabs>
          <w:tab w:val="num" w:pos="1418"/>
        </w:tabs>
        <w:ind w:left="1418" w:hanging="571"/>
        <w:rPr>
          <w:snapToGrid w:val="0"/>
          <w:sz w:val="28"/>
          <w:szCs w:val="28"/>
          <w:lang w:val="uk-UA"/>
        </w:rPr>
      </w:pPr>
      <w:r>
        <w:rPr>
          <w:spacing w:val="-2"/>
          <w:sz w:val="28"/>
          <w:szCs w:val="28"/>
          <w:lang w:val="uk-UA"/>
        </w:rPr>
        <w:t>речовин поверхнево-активних органічних та засобів для миття шкіри, які містять або не містять мило, розфасовані для роздрібної торгівлі на 50,8%</w:t>
      </w:r>
      <w:r>
        <w:rPr>
          <w:snapToGrid w:val="0"/>
          <w:sz w:val="28"/>
          <w:szCs w:val="28"/>
          <w:lang w:val="uk-UA"/>
        </w:rPr>
        <w:t>.</w:t>
      </w:r>
    </w:p>
    <w:p w:rsidR="00301642" w:rsidRDefault="00301642" w:rsidP="006C399E">
      <w:pPr>
        <w:pStyle w:val="a7"/>
        <w:tabs>
          <w:tab w:val="left" w:pos="1134"/>
        </w:tabs>
        <w:ind w:hanging="720"/>
        <w:jc w:val="both"/>
        <w:rPr>
          <w:color w:val="00B050"/>
          <w:spacing w:val="-2"/>
          <w:sz w:val="28"/>
          <w:szCs w:val="28"/>
          <w:lang w:val="uk-UA"/>
        </w:rPr>
      </w:pPr>
      <w:r>
        <w:rPr>
          <w:spacing w:val="-2"/>
          <w:sz w:val="28"/>
          <w:szCs w:val="28"/>
          <w:lang w:val="uk-UA"/>
        </w:rPr>
        <w:t>У виробництві пластмасових виробів збільшено випуск:</w:t>
      </w:r>
    </w:p>
    <w:p w:rsidR="00301642" w:rsidRDefault="00301642" w:rsidP="006C399E">
      <w:pPr>
        <w:pStyle w:val="a7"/>
        <w:numPr>
          <w:ilvl w:val="0"/>
          <w:numId w:val="40"/>
        </w:numPr>
        <w:jc w:val="both"/>
        <w:rPr>
          <w:spacing w:val="-2"/>
          <w:sz w:val="28"/>
          <w:szCs w:val="28"/>
          <w:lang w:val="uk-UA"/>
        </w:rPr>
      </w:pPr>
      <w:r>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5,6%;</w:t>
      </w:r>
    </w:p>
    <w:p w:rsidR="00301642" w:rsidRDefault="00301642" w:rsidP="006C399E">
      <w:pPr>
        <w:pStyle w:val="a7"/>
        <w:numPr>
          <w:ilvl w:val="0"/>
          <w:numId w:val="40"/>
        </w:numPr>
        <w:jc w:val="both"/>
        <w:rPr>
          <w:spacing w:val="-2"/>
          <w:sz w:val="28"/>
          <w:szCs w:val="28"/>
          <w:lang w:val="uk-UA"/>
        </w:rPr>
      </w:pPr>
      <w:r>
        <w:rPr>
          <w:spacing w:val="-2"/>
          <w:sz w:val="28"/>
          <w:szCs w:val="28"/>
          <w:lang w:val="uk-UA"/>
        </w:rPr>
        <w:t>мішків та пакетів (у т.ч. конусоподібні), з полімеру етилену (не включаючи із синтетичних текстильних матеріалів) на 13,0 %;</w:t>
      </w:r>
    </w:p>
    <w:p w:rsidR="00301642" w:rsidRDefault="00301642" w:rsidP="006C399E">
      <w:pPr>
        <w:numPr>
          <w:ilvl w:val="0"/>
          <w:numId w:val="40"/>
        </w:numPr>
        <w:rPr>
          <w:spacing w:val="-2"/>
          <w:sz w:val="28"/>
          <w:szCs w:val="28"/>
          <w:lang w:val="uk-UA"/>
        </w:rPr>
      </w:pPr>
      <w:r>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8,1%.</w:t>
      </w:r>
    </w:p>
    <w:p w:rsidR="00301642" w:rsidRDefault="00301642" w:rsidP="006C399E">
      <w:pPr>
        <w:pStyle w:val="a7"/>
        <w:ind w:hanging="720"/>
        <w:jc w:val="both"/>
        <w:rPr>
          <w:spacing w:val="-2"/>
          <w:sz w:val="28"/>
          <w:szCs w:val="28"/>
          <w:lang w:val="uk-UA"/>
        </w:rPr>
      </w:pPr>
      <w:r>
        <w:rPr>
          <w:spacing w:val="-2"/>
          <w:sz w:val="28"/>
          <w:szCs w:val="28"/>
          <w:lang w:val="uk-UA"/>
        </w:rPr>
        <w:t>Одночасно зменшено випуск:</w:t>
      </w:r>
    </w:p>
    <w:p w:rsidR="00301642" w:rsidRDefault="00301642" w:rsidP="006C399E">
      <w:pPr>
        <w:numPr>
          <w:ilvl w:val="0"/>
          <w:numId w:val="41"/>
        </w:numPr>
        <w:jc w:val="both"/>
        <w:rPr>
          <w:spacing w:val="-2"/>
          <w:sz w:val="28"/>
          <w:szCs w:val="28"/>
          <w:lang w:val="uk-UA"/>
        </w:rPr>
      </w:pPr>
      <w:r>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більше 0,125 мм на 18,4%;</w:t>
      </w:r>
    </w:p>
    <w:p w:rsidR="00301642" w:rsidRDefault="00301642" w:rsidP="006C399E">
      <w:pPr>
        <w:pStyle w:val="a7"/>
        <w:numPr>
          <w:ilvl w:val="0"/>
          <w:numId w:val="41"/>
        </w:numPr>
        <w:jc w:val="both"/>
        <w:rPr>
          <w:spacing w:val="-2"/>
          <w:sz w:val="28"/>
          <w:szCs w:val="28"/>
          <w:lang w:val="uk-UA"/>
        </w:rPr>
      </w:pPr>
      <w:r>
        <w:rPr>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56,5%.</w:t>
      </w:r>
    </w:p>
    <w:p w:rsidR="00301642" w:rsidRDefault="00301642" w:rsidP="006C399E">
      <w:pPr>
        <w:pStyle w:val="a7"/>
        <w:ind w:hanging="720"/>
        <w:jc w:val="both"/>
        <w:rPr>
          <w:spacing w:val="-2"/>
          <w:sz w:val="28"/>
          <w:szCs w:val="28"/>
          <w:lang w:val="uk-UA"/>
        </w:rPr>
      </w:pPr>
      <w:r>
        <w:rPr>
          <w:spacing w:val="-2"/>
          <w:sz w:val="28"/>
          <w:szCs w:val="28"/>
          <w:lang w:val="uk-UA"/>
        </w:rPr>
        <w:t>У виробництві меблів збільшено випуск:</w:t>
      </w:r>
    </w:p>
    <w:p w:rsidR="00301642" w:rsidRDefault="00301642" w:rsidP="006C399E">
      <w:pPr>
        <w:pStyle w:val="a7"/>
        <w:numPr>
          <w:ilvl w:val="0"/>
          <w:numId w:val="42"/>
        </w:numPr>
        <w:jc w:val="both"/>
        <w:rPr>
          <w:spacing w:val="-2"/>
          <w:sz w:val="28"/>
          <w:szCs w:val="28"/>
          <w:lang w:val="uk-UA"/>
        </w:rPr>
      </w:pPr>
      <w:r>
        <w:rPr>
          <w:spacing w:val="-2"/>
          <w:sz w:val="28"/>
          <w:szCs w:val="28"/>
          <w:lang w:val="uk-UA"/>
        </w:rPr>
        <w:t>меблів для сидіння жорстких з металевим каркасом (крім обертових, медичних, хірургічних, стоматологічних або ветеринарних, перукарських тощо) на 17,7%;</w:t>
      </w:r>
    </w:p>
    <w:p w:rsidR="00301642" w:rsidRDefault="00301642" w:rsidP="006C399E">
      <w:pPr>
        <w:pStyle w:val="a7"/>
        <w:numPr>
          <w:ilvl w:val="0"/>
          <w:numId w:val="42"/>
        </w:numPr>
        <w:jc w:val="both"/>
        <w:rPr>
          <w:spacing w:val="-2"/>
          <w:sz w:val="28"/>
          <w:szCs w:val="28"/>
          <w:lang w:val="uk-UA"/>
        </w:rPr>
      </w:pPr>
      <w:r>
        <w:rPr>
          <w:spacing w:val="-2"/>
          <w:sz w:val="28"/>
          <w:szCs w:val="28"/>
          <w:lang w:val="uk-UA"/>
        </w:rPr>
        <w:t>меблів для офісів дерев’яних на 70,9%.</w:t>
      </w:r>
    </w:p>
    <w:p w:rsidR="00301642" w:rsidRDefault="00301642" w:rsidP="006C399E">
      <w:pPr>
        <w:pStyle w:val="a7"/>
        <w:ind w:hanging="720"/>
        <w:jc w:val="both"/>
        <w:rPr>
          <w:spacing w:val="-2"/>
          <w:sz w:val="28"/>
          <w:szCs w:val="28"/>
          <w:lang w:val="uk-UA"/>
        </w:rPr>
      </w:pPr>
      <w:r>
        <w:rPr>
          <w:spacing w:val="-2"/>
          <w:sz w:val="28"/>
          <w:szCs w:val="28"/>
          <w:lang w:val="uk-UA"/>
        </w:rPr>
        <w:t>Одночасно зменшено випуск:</w:t>
      </w:r>
    </w:p>
    <w:p w:rsidR="00301642" w:rsidRDefault="00301642" w:rsidP="006C399E">
      <w:pPr>
        <w:pStyle w:val="a7"/>
        <w:numPr>
          <w:ilvl w:val="0"/>
          <w:numId w:val="43"/>
        </w:numPr>
        <w:jc w:val="both"/>
        <w:rPr>
          <w:spacing w:val="-2"/>
          <w:sz w:val="28"/>
          <w:szCs w:val="28"/>
          <w:lang w:val="uk-UA"/>
        </w:rPr>
      </w:pPr>
      <w:r>
        <w:rPr>
          <w:spacing w:val="-2"/>
          <w:sz w:val="28"/>
          <w:szCs w:val="28"/>
          <w:lang w:val="uk-UA"/>
        </w:rPr>
        <w:t>меблів для сидіння з дерев’яним каркасом м’яких (уключаючи гарнітури меблів з дивану  та двох крісел; крім обертових) на  40,9%;</w:t>
      </w:r>
    </w:p>
    <w:p w:rsidR="00301642" w:rsidRDefault="00301642" w:rsidP="006C399E">
      <w:pPr>
        <w:numPr>
          <w:ilvl w:val="0"/>
          <w:numId w:val="43"/>
        </w:numPr>
        <w:rPr>
          <w:spacing w:val="-2"/>
          <w:sz w:val="28"/>
          <w:szCs w:val="28"/>
          <w:lang w:val="uk-UA"/>
        </w:rPr>
      </w:pPr>
      <w:r>
        <w:rPr>
          <w:spacing w:val="-2"/>
          <w:sz w:val="28"/>
          <w:szCs w:val="28"/>
          <w:lang w:val="uk-UA"/>
        </w:rPr>
        <w:t>меблів кухонних на 77,3 %;</w:t>
      </w:r>
    </w:p>
    <w:p w:rsidR="00301642" w:rsidRDefault="00301642" w:rsidP="006C399E">
      <w:pPr>
        <w:pStyle w:val="a7"/>
        <w:numPr>
          <w:ilvl w:val="0"/>
          <w:numId w:val="43"/>
        </w:numPr>
        <w:jc w:val="both"/>
        <w:rPr>
          <w:spacing w:val="-2"/>
          <w:sz w:val="28"/>
          <w:szCs w:val="28"/>
          <w:lang w:val="uk-UA"/>
        </w:rPr>
      </w:pPr>
      <w:r>
        <w:rPr>
          <w:spacing w:val="-2"/>
          <w:sz w:val="28"/>
          <w:szCs w:val="28"/>
          <w:lang w:val="uk-UA"/>
        </w:rPr>
        <w:t xml:space="preserve">меблів для їдалень та віталень дерев’яних (крім дзеркал, призначених для встановлення на підлозі, сидінь) на 17,5%. </w:t>
      </w:r>
    </w:p>
    <w:p w:rsidR="00301642" w:rsidRDefault="00301642" w:rsidP="006C399E">
      <w:pPr>
        <w:pStyle w:val="a7"/>
        <w:tabs>
          <w:tab w:val="left" w:pos="770"/>
          <w:tab w:val="left" w:pos="990"/>
        </w:tabs>
        <w:ind w:left="0" w:firstLine="709"/>
        <w:jc w:val="both"/>
        <w:rPr>
          <w:spacing w:val="-16"/>
          <w:sz w:val="28"/>
          <w:szCs w:val="28"/>
          <w:lang w:val="uk-UA"/>
        </w:rPr>
      </w:pPr>
      <w:r>
        <w:rPr>
          <w:spacing w:val="-16"/>
          <w:sz w:val="28"/>
          <w:szCs w:val="28"/>
          <w:lang w:val="uk-UA"/>
        </w:rPr>
        <w:t>У виробництві основних фармацевтичних продуктів і фармацевтичних препаратів збільшено випуск:</w:t>
      </w:r>
    </w:p>
    <w:p w:rsidR="00301642" w:rsidRDefault="00301642" w:rsidP="006C399E">
      <w:pPr>
        <w:pStyle w:val="a7"/>
        <w:numPr>
          <w:ilvl w:val="0"/>
          <w:numId w:val="44"/>
        </w:numPr>
        <w:tabs>
          <w:tab w:val="left" w:pos="770"/>
          <w:tab w:val="left" w:pos="990"/>
        </w:tabs>
        <w:jc w:val="both"/>
        <w:rPr>
          <w:spacing w:val="-16"/>
          <w:sz w:val="28"/>
          <w:szCs w:val="28"/>
          <w:lang w:val="uk-UA"/>
        </w:rPr>
      </w:pPr>
      <w:r>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4,1%.</w:t>
      </w:r>
    </w:p>
    <w:p w:rsidR="00301642" w:rsidRDefault="00301642" w:rsidP="006C399E">
      <w:pPr>
        <w:pStyle w:val="a7"/>
        <w:tabs>
          <w:tab w:val="left" w:pos="770"/>
          <w:tab w:val="left" w:pos="990"/>
        </w:tabs>
        <w:ind w:left="0"/>
        <w:jc w:val="both"/>
        <w:rPr>
          <w:spacing w:val="-16"/>
          <w:sz w:val="28"/>
          <w:szCs w:val="28"/>
          <w:lang w:val="uk-UA"/>
        </w:rPr>
      </w:pPr>
      <w:r>
        <w:rPr>
          <w:spacing w:val="-16"/>
          <w:sz w:val="28"/>
          <w:szCs w:val="28"/>
          <w:lang w:val="uk-UA"/>
        </w:rPr>
        <w:t>Одночасно зменшено випуск:</w:t>
      </w:r>
    </w:p>
    <w:p w:rsidR="00301642" w:rsidRDefault="00301642" w:rsidP="006C399E">
      <w:pPr>
        <w:pStyle w:val="a7"/>
        <w:numPr>
          <w:ilvl w:val="0"/>
          <w:numId w:val="44"/>
        </w:numPr>
        <w:tabs>
          <w:tab w:val="left" w:pos="770"/>
          <w:tab w:val="left" w:pos="990"/>
        </w:tabs>
        <w:jc w:val="both"/>
        <w:rPr>
          <w:spacing w:val="-16"/>
          <w:sz w:val="28"/>
          <w:szCs w:val="28"/>
          <w:lang w:val="uk-UA"/>
        </w:rPr>
      </w:pPr>
      <w:r>
        <w:rPr>
          <w:spacing w:val="-16"/>
          <w:sz w:val="28"/>
          <w:szCs w:val="28"/>
          <w:lang w:val="uk-UA"/>
        </w:rPr>
        <w:t>препаратів лікарських, що містять інші антибіотики, розфасовані для роздрібного продажу на 6,6%;</w:t>
      </w:r>
    </w:p>
    <w:p w:rsidR="00301642" w:rsidRDefault="00301642" w:rsidP="006C399E">
      <w:pPr>
        <w:pStyle w:val="a7"/>
        <w:numPr>
          <w:ilvl w:val="0"/>
          <w:numId w:val="44"/>
        </w:numPr>
        <w:tabs>
          <w:tab w:val="left" w:pos="770"/>
          <w:tab w:val="left" w:pos="990"/>
        </w:tabs>
        <w:jc w:val="both"/>
        <w:rPr>
          <w:spacing w:val="-16"/>
          <w:sz w:val="28"/>
          <w:szCs w:val="28"/>
          <w:lang w:val="uk-UA"/>
        </w:rPr>
      </w:pPr>
      <w:r>
        <w:rPr>
          <w:spacing w:val="-16"/>
          <w:sz w:val="28"/>
          <w:szCs w:val="28"/>
          <w:lang w:val="uk-UA"/>
        </w:rPr>
        <w:lastRenderedPageBreak/>
        <w:t>препаратів лікарських інших, що містять змішані чи не змішані продукти, розфасовані для роздрібного продажу  на 14,2% .</w:t>
      </w:r>
    </w:p>
    <w:p w:rsidR="00301642" w:rsidRDefault="00301642" w:rsidP="006C399E">
      <w:pPr>
        <w:tabs>
          <w:tab w:val="left" w:pos="567"/>
          <w:tab w:val="left" w:pos="709"/>
          <w:tab w:val="left" w:pos="851"/>
        </w:tabs>
        <w:ind w:firstLine="567"/>
        <w:jc w:val="both"/>
        <w:rPr>
          <w:spacing w:val="-2"/>
          <w:sz w:val="28"/>
          <w:szCs w:val="28"/>
          <w:lang w:val="uk-UA"/>
        </w:rPr>
      </w:pPr>
      <w:r>
        <w:rPr>
          <w:spacing w:val="-2"/>
          <w:sz w:val="28"/>
          <w:szCs w:val="28"/>
          <w:lang w:val="uk-UA"/>
        </w:rPr>
        <w:t>Дані щодо виробництва найважливіших видів промислової продукції по</w:t>
      </w:r>
      <w:r>
        <w:rPr>
          <w:spacing w:val="-2"/>
          <w:sz w:val="28"/>
          <w:szCs w:val="28"/>
          <w:lang w:val="uk-UA"/>
        </w:rPr>
        <w:br/>
        <w:t xml:space="preserve"> м. Харкову приведені у додатку 2.</w:t>
      </w:r>
    </w:p>
    <w:p w:rsidR="00301642" w:rsidRPr="001704C2" w:rsidRDefault="00301642" w:rsidP="00C355C0">
      <w:pPr>
        <w:jc w:val="both"/>
        <w:rPr>
          <w:b/>
          <w:sz w:val="28"/>
          <w:lang w:val="uk-UA"/>
        </w:rPr>
      </w:pPr>
      <w:r w:rsidRPr="001704C2">
        <w:rPr>
          <w:b/>
          <w:sz w:val="28"/>
          <w:lang w:val="uk-UA"/>
        </w:rPr>
        <w:t>Розділ III «Споживчий ринок товарів та послуг»</w:t>
      </w:r>
    </w:p>
    <w:p w:rsidR="00301642" w:rsidRPr="001704C2" w:rsidRDefault="00301642" w:rsidP="00C355C0">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w:t>
      </w:r>
      <w:r>
        <w:rPr>
          <w:sz w:val="28"/>
          <w:lang w:val="uk-UA"/>
        </w:rPr>
        <w:t>9</w:t>
      </w:r>
      <w:r w:rsidRPr="001704C2">
        <w:rPr>
          <w:sz w:val="28"/>
          <w:lang w:val="uk-UA"/>
        </w:rPr>
        <w:t xml:space="preserve"> рік. </w:t>
      </w:r>
    </w:p>
    <w:p w:rsidR="00301642" w:rsidRPr="001704C2" w:rsidRDefault="00301642" w:rsidP="00C355C0">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301642" w:rsidRPr="001704C2" w:rsidRDefault="00301642" w:rsidP="00C355C0">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301642" w:rsidRPr="001704C2" w:rsidRDefault="00301642" w:rsidP="00C355C0">
      <w:pPr>
        <w:pStyle w:val="a5"/>
        <w:numPr>
          <w:ilvl w:val="0"/>
          <w:numId w:val="3"/>
        </w:numPr>
      </w:pPr>
      <w:r w:rsidRPr="001704C2">
        <w:t>задоволення споживчого попиту населення на основні види продовольчих та непродовольчих товарів;</w:t>
      </w:r>
    </w:p>
    <w:p w:rsidR="00301642" w:rsidRPr="001704C2" w:rsidRDefault="00301642" w:rsidP="00C355C0">
      <w:pPr>
        <w:pStyle w:val="a5"/>
        <w:numPr>
          <w:ilvl w:val="0"/>
          <w:numId w:val="3"/>
        </w:numPr>
      </w:pPr>
      <w:r w:rsidRPr="001704C2">
        <w:t>підтримка вітчизняного товаровиробника шляхом проведення виставок, ярмарок;</w:t>
      </w:r>
    </w:p>
    <w:p w:rsidR="00301642" w:rsidRPr="001704C2" w:rsidRDefault="00301642" w:rsidP="00C355C0">
      <w:pPr>
        <w:pStyle w:val="a5"/>
        <w:numPr>
          <w:ilvl w:val="0"/>
          <w:numId w:val="3"/>
        </w:numPr>
      </w:pPr>
      <w:r w:rsidRPr="001704C2">
        <w:t>упорядкування об’єктів дрібно - роздрібної мережі;</w:t>
      </w:r>
    </w:p>
    <w:p w:rsidR="00301642" w:rsidRPr="001704C2" w:rsidRDefault="00301642" w:rsidP="00C355C0">
      <w:pPr>
        <w:pStyle w:val="a5"/>
        <w:numPr>
          <w:ilvl w:val="0"/>
          <w:numId w:val="3"/>
        </w:numPr>
      </w:pPr>
      <w:r w:rsidRPr="001704C2">
        <w:t>підтримка малозабезпечених верств населення;</w:t>
      </w:r>
    </w:p>
    <w:p w:rsidR="00301642" w:rsidRPr="001704C2" w:rsidRDefault="00301642" w:rsidP="00C355C0">
      <w:pPr>
        <w:pStyle w:val="a5"/>
        <w:numPr>
          <w:ilvl w:val="0"/>
          <w:numId w:val="3"/>
        </w:numPr>
      </w:pPr>
      <w:r w:rsidRPr="001704C2">
        <w:t>забезпечення державного захисту прав споживачів, тощо.</w:t>
      </w:r>
    </w:p>
    <w:p w:rsidR="00301642" w:rsidRPr="001704C2" w:rsidRDefault="00301642" w:rsidP="00C355C0">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en-US"/>
        </w:rPr>
        <w:t>I</w:t>
      </w:r>
      <w:r w:rsidRPr="00C25020">
        <w:rPr>
          <w:sz w:val="28"/>
          <w:szCs w:val="28"/>
          <w:lang w:val="uk-UA"/>
        </w:rPr>
        <w:t xml:space="preserve"> </w:t>
      </w:r>
      <w:r>
        <w:rPr>
          <w:sz w:val="28"/>
          <w:szCs w:val="28"/>
          <w:lang w:val="uk-UA"/>
        </w:rPr>
        <w:t xml:space="preserve">півріччя </w:t>
      </w:r>
      <w:r w:rsidRPr="001704C2">
        <w:rPr>
          <w:sz w:val="28"/>
          <w:szCs w:val="28"/>
          <w:lang w:val="uk-UA"/>
        </w:rPr>
        <w:t>201</w:t>
      </w:r>
      <w:r>
        <w:rPr>
          <w:sz w:val="28"/>
          <w:szCs w:val="28"/>
          <w:lang w:val="uk-UA"/>
        </w:rPr>
        <w:t>9</w:t>
      </w:r>
      <w:r w:rsidRPr="001704C2">
        <w:rPr>
          <w:sz w:val="28"/>
          <w:szCs w:val="28"/>
          <w:lang w:val="uk-UA"/>
        </w:rPr>
        <w:t xml:space="preserve"> р</w:t>
      </w:r>
      <w:r>
        <w:rPr>
          <w:sz w:val="28"/>
          <w:szCs w:val="28"/>
          <w:lang w:val="uk-UA"/>
        </w:rPr>
        <w:t>оку</w:t>
      </w:r>
      <w:r w:rsidRPr="001704C2">
        <w:rPr>
          <w:sz w:val="28"/>
          <w:szCs w:val="28"/>
          <w:lang w:val="uk-UA"/>
        </w:rPr>
        <w:t xml:space="preserve"> складе </w:t>
      </w:r>
      <w:r>
        <w:rPr>
          <w:sz w:val="28"/>
          <w:szCs w:val="28"/>
          <w:lang w:val="uk-UA"/>
        </w:rPr>
        <w:t>23,0</w:t>
      </w:r>
      <w:r w:rsidRPr="001704C2">
        <w:rPr>
          <w:sz w:val="28"/>
          <w:szCs w:val="28"/>
          <w:lang w:val="uk-UA"/>
        </w:rPr>
        <w:t xml:space="preserve"> </w:t>
      </w:r>
      <w:r>
        <w:rPr>
          <w:sz w:val="28"/>
          <w:szCs w:val="28"/>
          <w:lang w:val="uk-UA"/>
        </w:rPr>
        <w:t>млн.</w:t>
      </w:r>
      <w:r w:rsidRPr="001704C2">
        <w:rPr>
          <w:sz w:val="28"/>
          <w:szCs w:val="28"/>
          <w:lang w:val="uk-UA"/>
        </w:rPr>
        <w:t xml:space="preserve"> грн</w:t>
      </w:r>
      <w:r>
        <w:rPr>
          <w:sz w:val="28"/>
          <w:szCs w:val="28"/>
          <w:lang w:val="uk-UA"/>
        </w:rPr>
        <w:t>.</w:t>
      </w:r>
      <w:r w:rsidRPr="001704C2">
        <w:rPr>
          <w:sz w:val="28"/>
          <w:lang w:val="uk-UA"/>
        </w:rPr>
        <w:t xml:space="preserve"> Темп росту у порівняних цінах</w:t>
      </w:r>
      <w:r>
        <w:rPr>
          <w:sz w:val="28"/>
          <w:lang w:val="uk-UA"/>
        </w:rPr>
        <w:t xml:space="preserve"> з відповідним періодом минулого року </w:t>
      </w:r>
      <w:r w:rsidRPr="001704C2">
        <w:rPr>
          <w:sz w:val="28"/>
          <w:lang w:val="uk-UA"/>
        </w:rPr>
        <w:t xml:space="preserve">складе – </w:t>
      </w:r>
      <w:r>
        <w:rPr>
          <w:sz w:val="28"/>
          <w:lang w:val="uk-UA"/>
        </w:rPr>
        <w:t>6</w:t>
      </w:r>
      <w:r w:rsidRPr="001704C2">
        <w:rPr>
          <w:sz w:val="28"/>
          <w:lang w:val="uk-UA"/>
        </w:rPr>
        <w:t>,0%</w:t>
      </w:r>
      <w:r>
        <w:rPr>
          <w:sz w:val="28"/>
          <w:lang w:val="uk-UA"/>
        </w:rPr>
        <w:t xml:space="preserve">. </w:t>
      </w:r>
      <w:r w:rsidRPr="001704C2">
        <w:rPr>
          <w:sz w:val="28"/>
          <w:lang w:val="uk-UA"/>
        </w:rPr>
        <w:t xml:space="preserve">Реалізація товарів на одного мешканця – </w:t>
      </w:r>
      <w:r>
        <w:rPr>
          <w:sz w:val="28"/>
          <w:lang w:val="uk-UA"/>
        </w:rPr>
        <w:t>15914</w:t>
      </w:r>
      <w:r w:rsidRPr="001704C2">
        <w:rPr>
          <w:b/>
          <w:sz w:val="28"/>
          <w:lang w:val="uk-UA"/>
        </w:rPr>
        <w:t xml:space="preserve"> </w:t>
      </w:r>
      <w:r w:rsidRPr="001704C2">
        <w:rPr>
          <w:sz w:val="28"/>
          <w:lang w:val="uk-UA"/>
        </w:rPr>
        <w:t>грн</w:t>
      </w:r>
      <w:r>
        <w:rPr>
          <w:sz w:val="28"/>
          <w:lang w:val="uk-UA"/>
        </w:rPr>
        <w:t>.</w:t>
      </w:r>
      <w:r w:rsidRPr="001704C2">
        <w:rPr>
          <w:sz w:val="28"/>
          <w:lang w:val="uk-UA"/>
        </w:rPr>
        <w:t xml:space="preserve"> При цьому, пред’явлений попит населення повністю забезпечений пропозиціями основних видів споживчих товарів та послуг. </w:t>
      </w:r>
    </w:p>
    <w:p w:rsidR="00301642" w:rsidRPr="001704C2" w:rsidRDefault="00301642" w:rsidP="00C355C0">
      <w:pPr>
        <w:pStyle w:val="a5"/>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301642" w:rsidRPr="001704C2" w:rsidRDefault="00301642" w:rsidP="00C355C0">
      <w:pPr>
        <w:ind w:firstLine="708"/>
        <w:jc w:val="both"/>
        <w:rPr>
          <w:sz w:val="28"/>
          <w:szCs w:val="28"/>
          <w:lang w:val="uk-UA"/>
        </w:rPr>
      </w:pPr>
      <w:r w:rsidRPr="001704C2">
        <w:rPr>
          <w:sz w:val="28"/>
          <w:szCs w:val="28"/>
          <w:lang w:val="uk-UA"/>
        </w:rPr>
        <w:t xml:space="preserve">З цією метою продовжувалася робота щодо організації та проведення виставкових заходів. Спільно з фірмами, які організовують виставкову </w:t>
      </w:r>
      <w:r w:rsidRPr="001704C2">
        <w:rPr>
          <w:sz w:val="28"/>
          <w:szCs w:val="28"/>
          <w:lang w:val="uk-UA"/>
        </w:rPr>
        <w:lastRenderedPageBreak/>
        <w:t xml:space="preserve">діяльність, у місті було проведено </w:t>
      </w:r>
      <w:r>
        <w:rPr>
          <w:sz w:val="28"/>
          <w:szCs w:val="28"/>
          <w:lang w:val="uk-UA"/>
        </w:rPr>
        <w:t>2</w:t>
      </w:r>
      <w:r w:rsidRPr="001704C2">
        <w:rPr>
          <w:sz w:val="28"/>
          <w:szCs w:val="28"/>
          <w:lang w:val="uk-UA"/>
        </w:rPr>
        <w:t>2 виставково-ярмаркових заход</w:t>
      </w:r>
      <w:r>
        <w:rPr>
          <w:sz w:val="28"/>
          <w:szCs w:val="28"/>
          <w:lang w:val="uk-UA"/>
        </w:rPr>
        <w:t>и</w:t>
      </w:r>
      <w:r w:rsidRPr="001704C2">
        <w:rPr>
          <w:sz w:val="28"/>
          <w:szCs w:val="28"/>
          <w:lang w:val="uk-UA"/>
        </w:rPr>
        <w:t xml:space="preserve">, в яких брали участь </w:t>
      </w:r>
      <w:r>
        <w:rPr>
          <w:sz w:val="28"/>
          <w:szCs w:val="28"/>
          <w:lang w:val="uk-UA"/>
        </w:rPr>
        <w:t>1585</w:t>
      </w:r>
      <w:r w:rsidRPr="001704C2">
        <w:rPr>
          <w:sz w:val="28"/>
          <w:szCs w:val="28"/>
          <w:lang w:val="uk-UA"/>
        </w:rPr>
        <w:t xml:space="preserve"> учасник</w:t>
      </w:r>
      <w:r>
        <w:rPr>
          <w:sz w:val="28"/>
          <w:szCs w:val="28"/>
          <w:lang w:val="uk-UA"/>
        </w:rPr>
        <w:t>ів</w:t>
      </w:r>
      <w:r w:rsidRPr="001704C2">
        <w:rPr>
          <w:sz w:val="28"/>
          <w:szCs w:val="28"/>
          <w:lang w:val="uk-UA"/>
        </w:rPr>
        <w:t>:</w:t>
      </w:r>
    </w:p>
    <w:p w:rsidR="00301642" w:rsidRPr="001704C2" w:rsidRDefault="00301642" w:rsidP="00C355C0">
      <w:pPr>
        <w:pStyle w:val="a7"/>
        <w:numPr>
          <w:ilvl w:val="0"/>
          <w:numId w:val="4"/>
        </w:numPr>
        <w:jc w:val="both"/>
        <w:rPr>
          <w:sz w:val="28"/>
          <w:szCs w:val="28"/>
          <w:lang w:val="uk-UA"/>
        </w:rPr>
      </w:pPr>
      <w:r w:rsidRPr="001704C2">
        <w:rPr>
          <w:sz w:val="28"/>
          <w:szCs w:val="28"/>
          <w:lang w:val="uk-UA"/>
        </w:rPr>
        <w:t xml:space="preserve">спеціалізованих виставок - </w:t>
      </w:r>
      <w:r>
        <w:rPr>
          <w:sz w:val="28"/>
          <w:szCs w:val="28"/>
          <w:lang w:val="uk-UA"/>
        </w:rPr>
        <w:t>8</w:t>
      </w:r>
      <w:r w:rsidRPr="001704C2">
        <w:rPr>
          <w:sz w:val="28"/>
          <w:szCs w:val="28"/>
          <w:lang w:val="uk-UA"/>
        </w:rPr>
        <w:t>;</w:t>
      </w:r>
    </w:p>
    <w:p w:rsidR="00301642" w:rsidRPr="001704C2" w:rsidRDefault="00301642" w:rsidP="00C355C0">
      <w:pPr>
        <w:pStyle w:val="a7"/>
        <w:numPr>
          <w:ilvl w:val="0"/>
          <w:numId w:val="4"/>
        </w:numPr>
        <w:jc w:val="both"/>
        <w:rPr>
          <w:sz w:val="28"/>
          <w:szCs w:val="28"/>
          <w:lang w:val="uk-UA"/>
        </w:rPr>
      </w:pPr>
      <w:r w:rsidRPr="001704C2">
        <w:rPr>
          <w:sz w:val="28"/>
          <w:szCs w:val="28"/>
          <w:lang w:val="uk-UA"/>
        </w:rPr>
        <w:t xml:space="preserve">універсальних виставок - </w:t>
      </w:r>
      <w:r>
        <w:rPr>
          <w:sz w:val="28"/>
          <w:szCs w:val="28"/>
          <w:lang w:val="uk-UA"/>
        </w:rPr>
        <w:t>13</w:t>
      </w:r>
      <w:r w:rsidRPr="001704C2">
        <w:rPr>
          <w:sz w:val="28"/>
          <w:szCs w:val="28"/>
          <w:lang w:val="uk-UA"/>
        </w:rPr>
        <w:t>;</w:t>
      </w:r>
    </w:p>
    <w:p w:rsidR="00301642" w:rsidRPr="001704C2" w:rsidRDefault="00301642" w:rsidP="00C355C0">
      <w:pPr>
        <w:pStyle w:val="a7"/>
        <w:numPr>
          <w:ilvl w:val="0"/>
          <w:numId w:val="4"/>
        </w:numPr>
        <w:jc w:val="both"/>
        <w:rPr>
          <w:sz w:val="28"/>
          <w:szCs w:val="28"/>
          <w:lang w:val="uk-UA"/>
        </w:rPr>
      </w:pPr>
      <w:r w:rsidRPr="001704C2">
        <w:rPr>
          <w:sz w:val="28"/>
          <w:szCs w:val="28"/>
          <w:lang w:val="uk-UA"/>
        </w:rPr>
        <w:t>ярмарків –</w:t>
      </w:r>
      <w:r w:rsidRPr="001704C2">
        <w:rPr>
          <w:b/>
          <w:sz w:val="28"/>
          <w:szCs w:val="28"/>
          <w:lang w:val="uk-UA"/>
        </w:rPr>
        <w:t xml:space="preserve"> </w:t>
      </w:r>
      <w:r w:rsidRPr="00E052B9">
        <w:rPr>
          <w:sz w:val="28"/>
          <w:szCs w:val="28"/>
          <w:lang w:val="uk-UA"/>
        </w:rPr>
        <w:t>1.</w:t>
      </w:r>
    </w:p>
    <w:p w:rsidR="00301642" w:rsidRPr="001704C2" w:rsidRDefault="00301642" w:rsidP="00C355C0">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w:t>
      </w:r>
    </w:p>
    <w:p w:rsidR="00301642" w:rsidRPr="001704C2" w:rsidRDefault="00301642" w:rsidP="00C355C0">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sidRPr="0036102C">
        <w:rPr>
          <w:sz w:val="28"/>
          <w:lang w:val="uk-UA"/>
        </w:rPr>
        <w:t>01.0</w:t>
      </w:r>
      <w:r>
        <w:rPr>
          <w:sz w:val="28"/>
          <w:lang w:val="uk-UA"/>
        </w:rPr>
        <w:t>7</w:t>
      </w:r>
      <w:r w:rsidRPr="0036102C">
        <w:rPr>
          <w:sz w:val="28"/>
          <w:lang w:val="uk-UA"/>
        </w:rPr>
        <w:t>.2019 у м. Харкові функціонує 6</w:t>
      </w:r>
      <w:r>
        <w:rPr>
          <w:sz w:val="28"/>
          <w:lang w:val="uk-UA"/>
        </w:rPr>
        <w:t>3</w:t>
      </w:r>
      <w:r w:rsidRPr="0036102C">
        <w:rPr>
          <w:sz w:val="28"/>
          <w:lang w:val="uk-UA"/>
        </w:rPr>
        <w:t xml:space="preserve"> міні-підприємств</w:t>
      </w:r>
      <w:r>
        <w:rPr>
          <w:sz w:val="28"/>
          <w:lang w:val="uk-UA"/>
        </w:rPr>
        <w:t>а</w:t>
      </w:r>
      <w:r w:rsidRPr="0036102C">
        <w:rPr>
          <w:sz w:val="28"/>
          <w:lang w:val="uk-UA"/>
        </w:rPr>
        <w:t xml:space="preserve">, у т. ч. з виробництва хлібобулочних виробів – 10 од.; ковбасних виробів, виробів з риби та напівфабрикатів – 6 од.; макаронних виробів – 5 од.; кулінарних, кондитерських виробів, заготівельних цехів випічних виробів, пивоварних цехів – </w:t>
      </w:r>
      <w:r>
        <w:rPr>
          <w:sz w:val="28"/>
          <w:lang w:val="uk-UA"/>
        </w:rPr>
        <w:t>36</w:t>
      </w:r>
      <w:r w:rsidRPr="0036102C">
        <w:rPr>
          <w:sz w:val="28"/>
          <w:lang w:val="uk-UA"/>
        </w:rPr>
        <w:t xml:space="preserve"> од.; безалкогольних напоїв – 1 од.; інших продуктів харчування</w:t>
      </w:r>
      <w:r w:rsidRPr="001704C2">
        <w:rPr>
          <w:sz w:val="28"/>
          <w:lang w:val="uk-UA"/>
        </w:rPr>
        <w:t xml:space="preserve"> –   </w:t>
      </w:r>
      <w:r w:rsidRPr="0036102C">
        <w:rPr>
          <w:sz w:val="28"/>
          <w:lang w:val="uk-UA"/>
        </w:rPr>
        <w:t>5 од.</w:t>
      </w:r>
      <w:r w:rsidRPr="001704C2">
        <w:rPr>
          <w:sz w:val="28"/>
          <w:lang w:val="uk-UA"/>
        </w:rPr>
        <w:t xml:space="preserve">  </w:t>
      </w:r>
    </w:p>
    <w:p w:rsidR="00301642" w:rsidRPr="001704C2" w:rsidRDefault="00301642" w:rsidP="00C355C0">
      <w:pPr>
        <w:ind w:firstLine="709"/>
        <w:jc w:val="both"/>
        <w:rPr>
          <w:sz w:val="28"/>
          <w:lang w:val="uk-UA"/>
        </w:rPr>
      </w:pPr>
      <w:r w:rsidRPr="001704C2">
        <w:rPr>
          <w:sz w:val="28"/>
          <w:lang w:val="uk-UA"/>
        </w:rPr>
        <w:t>Станом на 01.0</w:t>
      </w:r>
      <w:r>
        <w:rPr>
          <w:sz w:val="28"/>
          <w:lang w:val="uk-UA"/>
        </w:rPr>
        <w:t>7</w:t>
      </w:r>
      <w:r w:rsidRPr="001704C2">
        <w:rPr>
          <w:sz w:val="28"/>
          <w:lang w:val="uk-UA"/>
        </w:rPr>
        <w:t>.2019  населення міста обслуговують:</w:t>
      </w:r>
    </w:p>
    <w:p w:rsidR="00301642" w:rsidRPr="001704C2" w:rsidRDefault="00301642" w:rsidP="00C355C0">
      <w:pPr>
        <w:numPr>
          <w:ilvl w:val="0"/>
          <w:numId w:val="3"/>
        </w:numPr>
        <w:jc w:val="both"/>
        <w:rPr>
          <w:sz w:val="28"/>
          <w:lang w:val="uk-UA"/>
        </w:rPr>
      </w:pPr>
      <w:r w:rsidRPr="001704C2">
        <w:rPr>
          <w:sz w:val="28"/>
          <w:lang w:val="uk-UA"/>
        </w:rPr>
        <w:t>підприє</w:t>
      </w:r>
      <w:r>
        <w:rPr>
          <w:sz w:val="28"/>
          <w:lang w:val="uk-UA"/>
        </w:rPr>
        <w:t>мств торгівлі (магазинів) – 3243</w:t>
      </w:r>
      <w:r w:rsidRPr="001704C2">
        <w:rPr>
          <w:sz w:val="28"/>
          <w:lang w:val="uk-UA"/>
        </w:rPr>
        <w:t xml:space="preserve"> од.;</w:t>
      </w:r>
    </w:p>
    <w:p w:rsidR="00301642" w:rsidRPr="001704C2" w:rsidRDefault="00301642" w:rsidP="00C355C0">
      <w:pPr>
        <w:numPr>
          <w:ilvl w:val="0"/>
          <w:numId w:val="3"/>
        </w:numPr>
        <w:jc w:val="both"/>
        <w:rPr>
          <w:sz w:val="28"/>
          <w:lang w:val="uk-UA"/>
        </w:rPr>
      </w:pPr>
      <w:r w:rsidRPr="001704C2">
        <w:rPr>
          <w:sz w:val="28"/>
          <w:lang w:val="uk-UA"/>
        </w:rPr>
        <w:t>підприємств ресторанного господарства – 29</w:t>
      </w:r>
      <w:r>
        <w:rPr>
          <w:sz w:val="28"/>
          <w:lang w:val="uk-UA"/>
        </w:rPr>
        <w:t xml:space="preserve">03 </w:t>
      </w:r>
      <w:r w:rsidRPr="001704C2">
        <w:rPr>
          <w:sz w:val="28"/>
          <w:lang w:val="uk-UA"/>
        </w:rPr>
        <w:t>од.                      127</w:t>
      </w:r>
      <w:r>
        <w:rPr>
          <w:sz w:val="28"/>
          <w:lang w:val="uk-UA"/>
        </w:rPr>
        <w:t>687</w:t>
      </w:r>
      <w:r w:rsidRPr="001704C2">
        <w:rPr>
          <w:sz w:val="28"/>
          <w:lang w:val="uk-UA"/>
        </w:rPr>
        <w:t xml:space="preserve"> посадочних місць);</w:t>
      </w:r>
    </w:p>
    <w:p w:rsidR="00301642" w:rsidRPr="001704C2" w:rsidRDefault="00301642" w:rsidP="00C355C0">
      <w:pPr>
        <w:numPr>
          <w:ilvl w:val="0"/>
          <w:numId w:val="3"/>
        </w:numPr>
        <w:jc w:val="both"/>
        <w:rPr>
          <w:sz w:val="28"/>
          <w:lang w:val="uk-UA"/>
        </w:rPr>
      </w:pPr>
      <w:r w:rsidRPr="001704C2">
        <w:rPr>
          <w:sz w:val="28"/>
          <w:lang w:val="uk-UA"/>
        </w:rPr>
        <w:t xml:space="preserve">підприємств побутового обслуговування населення – </w:t>
      </w:r>
      <w:r>
        <w:rPr>
          <w:sz w:val="28"/>
          <w:lang w:val="uk-UA"/>
        </w:rPr>
        <w:t>2732</w:t>
      </w:r>
      <w:r w:rsidRPr="001704C2">
        <w:rPr>
          <w:sz w:val="28"/>
          <w:lang w:val="uk-UA"/>
        </w:rPr>
        <w:t xml:space="preserve"> од.;</w:t>
      </w:r>
    </w:p>
    <w:p w:rsidR="00301642" w:rsidRPr="0036102C" w:rsidRDefault="00301642" w:rsidP="00C355C0">
      <w:pPr>
        <w:pStyle w:val="a7"/>
        <w:numPr>
          <w:ilvl w:val="0"/>
          <w:numId w:val="4"/>
        </w:numPr>
        <w:ind w:hanging="654"/>
        <w:jc w:val="both"/>
        <w:rPr>
          <w:sz w:val="28"/>
          <w:lang w:val="uk-UA"/>
        </w:rPr>
      </w:pPr>
      <w:r w:rsidRPr="0036102C">
        <w:rPr>
          <w:sz w:val="28"/>
          <w:lang w:val="uk-UA"/>
        </w:rPr>
        <w:t>ринків та торговельних майданчиків – 53 од., в т. ч. 44 - змішаних,         2 - продовольчих, 7 – непродовольчих. Кількість торгових об’єктів на ринках та торговельних майданчиках м. Харкова – 24420 од., торгових місць –  63371 од. (з них 7915 од. з реалізації продовольчих товарів та 55456 од. з реалізації непродовольчих товарів).</w:t>
      </w:r>
    </w:p>
    <w:p w:rsidR="00301642" w:rsidRPr="001704C2" w:rsidRDefault="00301642" w:rsidP="00C355C0">
      <w:pPr>
        <w:ind w:firstLine="709"/>
        <w:jc w:val="both"/>
        <w:rPr>
          <w:sz w:val="28"/>
          <w:szCs w:val="28"/>
          <w:lang w:val="uk-UA"/>
        </w:rPr>
      </w:pPr>
      <w:r w:rsidRPr="001704C2">
        <w:rPr>
          <w:sz w:val="28"/>
          <w:szCs w:val="28"/>
          <w:lang w:val="uk-UA"/>
        </w:rPr>
        <w:t>Мережа підприємств торгівлі збільшилася на 1</w:t>
      </w:r>
      <w:r>
        <w:rPr>
          <w:sz w:val="28"/>
          <w:szCs w:val="28"/>
          <w:lang w:val="uk-UA"/>
        </w:rPr>
        <w:t>5</w:t>
      </w:r>
      <w:r w:rsidRPr="001704C2">
        <w:rPr>
          <w:sz w:val="28"/>
          <w:szCs w:val="28"/>
          <w:lang w:val="uk-UA"/>
        </w:rPr>
        <w:t xml:space="preserve"> од., або на 0,</w:t>
      </w:r>
      <w:r>
        <w:rPr>
          <w:sz w:val="28"/>
          <w:szCs w:val="28"/>
          <w:lang w:val="uk-UA"/>
        </w:rPr>
        <w:t>5</w:t>
      </w:r>
      <w:r w:rsidRPr="001704C2">
        <w:rPr>
          <w:sz w:val="28"/>
          <w:szCs w:val="28"/>
          <w:lang w:val="uk-UA"/>
        </w:rPr>
        <w:t xml:space="preserve">%, порівняно з </w:t>
      </w:r>
      <w:r>
        <w:rPr>
          <w:sz w:val="28"/>
          <w:szCs w:val="28"/>
          <w:lang w:val="uk-UA"/>
        </w:rPr>
        <w:t>відповідним періодом минулого року</w:t>
      </w:r>
      <w:r w:rsidRPr="001704C2">
        <w:rPr>
          <w:sz w:val="28"/>
          <w:szCs w:val="28"/>
          <w:lang w:val="uk-UA"/>
        </w:rPr>
        <w:t xml:space="preserve">. Мережа підприємств ресторанного господарства, порівняно з </w:t>
      </w:r>
      <w:r>
        <w:rPr>
          <w:sz w:val="28"/>
          <w:szCs w:val="28"/>
          <w:lang w:val="uk-UA"/>
        </w:rPr>
        <w:t>відповідним періодом минулого року,</w:t>
      </w:r>
      <w:r w:rsidRPr="001704C2">
        <w:rPr>
          <w:sz w:val="28"/>
          <w:szCs w:val="28"/>
          <w:lang w:val="uk-UA"/>
        </w:rPr>
        <w:t xml:space="preserve"> збільшилась на</w:t>
      </w:r>
      <w:r w:rsidRPr="001704C2">
        <w:rPr>
          <w:b/>
          <w:sz w:val="28"/>
          <w:szCs w:val="28"/>
          <w:lang w:val="uk-UA"/>
        </w:rPr>
        <w:t xml:space="preserve"> </w:t>
      </w:r>
      <w:r w:rsidRPr="00B104FA">
        <w:rPr>
          <w:sz w:val="28"/>
          <w:szCs w:val="28"/>
          <w:lang w:val="uk-UA"/>
        </w:rPr>
        <w:t xml:space="preserve">14 </w:t>
      </w:r>
      <w:r w:rsidRPr="001704C2">
        <w:rPr>
          <w:sz w:val="28"/>
          <w:szCs w:val="28"/>
          <w:lang w:val="uk-UA"/>
        </w:rPr>
        <w:t>підприємств, або на</w:t>
      </w:r>
      <w:r w:rsidRPr="001704C2">
        <w:rPr>
          <w:b/>
          <w:sz w:val="28"/>
          <w:szCs w:val="28"/>
          <w:lang w:val="uk-UA"/>
        </w:rPr>
        <w:t xml:space="preserve"> </w:t>
      </w:r>
      <w:r w:rsidRPr="00B104FA">
        <w:rPr>
          <w:sz w:val="28"/>
          <w:szCs w:val="28"/>
          <w:lang w:val="uk-UA"/>
        </w:rPr>
        <w:t>0,5</w:t>
      </w:r>
      <w:r w:rsidRPr="001704C2">
        <w:rPr>
          <w:sz w:val="28"/>
          <w:szCs w:val="28"/>
          <w:lang w:val="uk-UA"/>
        </w:rPr>
        <w:t>%.</w:t>
      </w:r>
      <w:r w:rsidRPr="001704C2">
        <w:rPr>
          <w:b/>
          <w:sz w:val="28"/>
          <w:szCs w:val="28"/>
          <w:lang w:val="uk-UA"/>
        </w:rPr>
        <w:t xml:space="preserve"> </w:t>
      </w:r>
    </w:p>
    <w:p w:rsidR="00301642" w:rsidRPr="001704C2" w:rsidRDefault="00301642" w:rsidP="00C355C0">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631</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або на 1</w:t>
      </w:r>
      <w:r>
        <w:rPr>
          <w:sz w:val="28"/>
          <w:szCs w:val="28"/>
          <w:lang w:val="uk-UA"/>
        </w:rPr>
        <w:t>8,8</w:t>
      </w:r>
      <w:r w:rsidRPr="001704C2">
        <w:rPr>
          <w:sz w:val="28"/>
          <w:szCs w:val="28"/>
          <w:lang w:val="uk-UA"/>
        </w:rPr>
        <w:t xml:space="preserve">%, порівняно з </w:t>
      </w:r>
      <w:r>
        <w:rPr>
          <w:sz w:val="28"/>
          <w:szCs w:val="28"/>
          <w:lang w:val="uk-UA"/>
        </w:rPr>
        <w:t>відповідним періодом минулого року</w:t>
      </w:r>
      <w:r w:rsidRPr="001704C2">
        <w:rPr>
          <w:sz w:val="28"/>
          <w:szCs w:val="28"/>
          <w:lang w:val="uk-UA"/>
        </w:rPr>
        <w:t>.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301642" w:rsidRPr="001704C2" w:rsidRDefault="00301642" w:rsidP="00C355C0">
      <w:pPr>
        <w:pStyle w:val="a5"/>
        <w:ind w:firstLine="709"/>
      </w:pPr>
      <w:r w:rsidRPr="001704C2">
        <w:t xml:space="preserve">За </w:t>
      </w:r>
      <w:r>
        <w:rPr>
          <w:lang w:val="en-US"/>
        </w:rPr>
        <w:t>I</w:t>
      </w:r>
      <w:r w:rsidRPr="00E052B9">
        <w:t xml:space="preserve"> </w:t>
      </w:r>
      <w:r>
        <w:t xml:space="preserve">півріччя 2019 року </w:t>
      </w:r>
      <w:r w:rsidRPr="001704C2">
        <w:t xml:space="preserve">було відкрито </w:t>
      </w:r>
      <w:r>
        <w:t>5</w:t>
      </w:r>
      <w:r w:rsidRPr="001704C2">
        <w:t xml:space="preserve"> продовольчих та </w:t>
      </w:r>
      <w:r w:rsidRPr="007A0D0A">
        <w:t xml:space="preserve">                         </w:t>
      </w:r>
      <w:r w:rsidRPr="001704C2">
        <w:t xml:space="preserve">3 непродовольчих підприємства торгівлі, </w:t>
      </w:r>
      <w:r>
        <w:t>4</w:t>
      </w:r>
      <w:r w:rsidRPr="007A0D0A">
        <w:t>7</w:t>
      </w:r>
      <w:r>
        <w:t xml:space="preserve"> стаціонарн</w:t>
      </w:r>
      <w:r w:rsidRPr="007A0D0A">
        <w:t>их</w:t>
      </w:r>
      <w:r w:rsidRPr="001704C2">
        <w:t xml:space="preserve"> підприємств ресторанного господарства на </w:t>
      </w:r>
      <w:r>
        <w:t>1128</w:t>
      </w:r>
      <w:r w:rsidRPr="001704C2">
        <w:t xml:space="preserve"> посадочних місц</w:t>
      </w:r>
      <w:r>
        <w:t>ь</w:t>
      </w:r>
      <w:r w:rsidRPr="001704C2">
        <w:t xml:space="preserve">, у т. ч. </w:t>
      </w:r>
      <w:r>
        <w:t xml:space="preserve">2 ресторани,     </w:t>
      </w:r>
      <w:r>
        <w:lastRenderedPageBreak/>
        <w:t>22</w:t>
      </w:r>
      <w:r w:rsidRPr="001704C2">
        <w:rPr>
          <w:b/>
        </w:rPr>
        <w:t xml:space="preserve"> </w:t>
      </w:r>
      <w:r w:rsidRPr="001704C2">
        <w:t xml:space="preserve">кафе, </w:t>
      </w:r>
      <w:r>
        <w:t>4</w:t>
      </w:r>
      <w:r w:rsidRPr="001704C2">
        <w:t xml:space="preserve"> бар</w:t>
      </w:r>
      <w:r>
        <w:t>и</w:t>
      </w:r>
      <w:r w:rsidRPr="001704C2">
        <w:t>,</w:t>
      </w:r>
      <w:r w:rsidRPr="001704C2">
        <w:rPr>
          <w:b/>
        </w:rPr>
        <w:t xml:space="preserve"> </w:t>
      </w:r>
      <w:r>
        <w:rPr>
          <w:b/>
        </w:rPr>
        <w:t xml:space="preserve"> </w:t>
      </w:r>
      <w:r w:rsidRPr="00FC77BA">
        <w:t>1</w:t>
      </w:r>
      <w:r w:rsidRPr="001704C2">
        <w:t xml:space="preserve"> їдал</w:t>
      </w:r>
      <w:r>
        <w:t>ь</w:t>
      </w:r>
      <w:r w:rsidRPr="001704C2">
        <w:t>н</w:t>
      </w:r>
      <w:r>
        <w:t>я</w:t>
      </w:r>
      <w:r w:rsidRPr="001704C2">
        <w:t xml:space="preserve">, </w:t>
      </w:r>
      <w:r>
        <w:t>7</w:t>
      </w:r>
      <w:r w:rsidRPr="001704C2">
        <w:rPr>
          <w:b/>
        </w:rPr>
        <w:t xml:space="preserve"> </w:t>
      </w:r>
      <w:r w:rsidRPr="001704C2">
        <w:t>буфет</w:t>
      </w:r>
      <w:r>
        <w:t>ів</w:t>
      </w:r>
      <w:r w:rsidRPr="001704C2">
        <w:t xml:space="preserve">, </w:t>
      </w:r>
      <w:r>
        <w:t>10</w:t>
      </w:r>
      <w:r w:rsidRPr="001704C2">
        <w:t xml:space="preserve"> підприємств спеціалізованої мережі</w:t>
      </w:r>
      <w:r>
        <w:t>, 1 заготівельний цех</w:t>
      </w:r>
      <w:r w:rsidRPr="001704C2">
        <w:t>;</w:t>
      </w:r>
      <w:r w:rsidRPr="001704C2">
        <w:rPr>
          <w:b/>
        </w:rPr>
        <w:t xml:space="preserve"> </w:t>
      </w:r>
      <w:r w:rsidRPr="00FC77BA">
        <w:t>1</w:t>
      </w:r>
      <w:r>
        <w:t>6</w:t>
      </w:r>
      <w:r w:rsidRPr="001704C2">
        <w:t xml:space="preserve"> підприємств побутового обслуговування населення, у </w:t>
      </w:r>
      <w:r>
        <w:t xml:space="preserve"> </w:t>
      </w:r>
      <w:r w:rsidRPr="001704C2">
        <w:t xml:space="preserve">т. ч.  </w:t>
      </w:r>
      <w:r>
        <w:t>6</w:t>
      </w:r>
      <w:r w:rsidRPr="001704C2">
        <w:t xml:space="preserve"> перукарень, </w:t>
      </w:r>
      <w:r>
        <w:t>10</w:t>
      </w:r>
      <w:r w:rsidRPr="001704C2">
        <w:rPr>
          <w:b/>
        </w:rPr>
        <w:t xml:space="preserve"> </w:t>
      </w:r>
      <w:r w:rsidRPr="001704C2">
        <w:t xml:space="preserve">од. - інших видів послуг. </w:t>
      </w:r>
    </w:p>
    <w:p w:rsidR="00301642" w:rsidRPr="001704C2" w:rsidRDefault="00301642" w:rsidP="00C355C0">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8C57CA">
        <w:rPr>
          <w:sz w:val="28"/>
          <w:lang w:val="uk-UA"/>
        </w:rPr>
        <w:t>286</w:t>
      </w:r>
      <w:r w:rsidRPr="001704C2">
        <w:rPr>
          <w:sz w:val="28"/>
          <w:lang w:val="uk-UA"/>
        </w:rPr>
        <w:t xml:space="preserve"> нових робочих місць (</w:t>
      </w:r>
      <w:r>
        <w:rPr>
          <w:sz w:val="28"/>
          <w:szCs w:val="28"/>
          <w:lang w:val="uk-UA"/>
        </w:rPr>
        <w:t xml:space="preserve">за </w:t>
      </w:r>
      <w:r>
        <w:rPr>
          <w:sz w:val="28"/>
          <w:szCs w:val="28"/>
          <w:lang w:val="en-US"/>
        </w:rPr>
        <w:t>I</w:t>
      </w:r>
      <w:r w:rsidRPr="00C10BFF">
        <w:rPr>
          <w:sz w:val="28"/>
          <w:szCs w:val="28"/>
        </w:rPr>
        <w:t xml:space="preserve"> </w:t>
      </w:r>
      <w:r>
        <w:rPr>
          <w:sz w:val="28"/>
          <w:szCs w:val="28"/>
        </w:rPr>
        <w:t>п/р</w:t>
      </w:r>
      <w:r w:rsidRPr="001704C2">
        <w:rPr>
          <w:sz w:val="28"/>
          <w:szCs w:val="28"/>
          <w:lang w:val="uk-UA"/>
        </w:rPr>
        <w:t xml:space="preserve"> 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w:t>
      </w:r>
      <w:r w:rsidRPr="001704C2">
        <w:rPr>
          <w:sz w:val="28"/>
          <w:szCs w:val="28"/>
          <w:lang w:val="uk-UA"/>
        </w:rPr>
        <w:t>-</w:t>
      </w:r>
      <w:r w:rsidRPr="001704C2">
        <w:rPr>
          <w:sz w:val="28"/>
          <w:lang w:val="uk-UA"/>
        </w:rPr>
        <w:t xml:space="preserve"> </w:t>
      </w:r>
      <w:r>
        <w:rPr>
          <w:sz w:val="28"/>
          <w:lang w:val="uk-UA"/>
        </w:rPr>
        <w:t>392</w:t>
      </w:r>
      <w:r w:rsidRPr="001704C2">
        <w:rPr>
          <w:sz w:val="28"/>
          <w:lang w:val="uk-UA"/>
        </w:rPr>
        <w:t xml:space="preserve"> од.), у т. ч.:</w:t>
      </w:r>
    </w:p>
    <w:p w:rsidR="00301642" w:rsidRPr="001704C2" w:rsidRDefault="00301642" w:rsidP="00C355C0">
      <w:pPr>
        <w:numPr>
          <w:ilvl w:val="0"/>
          <w:numId w:val="3"/>
        </w:numPr>
        <w:jc w:val="both"/>
        <w:rPr>
          <w:sz w:val="28"/>
          <w:lang w:val="uk-UA"/>
        </w:rPr>
      </w:pPr>
      <w:r w:rsidRPr="008C57CA">
        <w:rPr>
          <w:sz w:val="28"/>
          <w:lang w:val="uk-UA"/>
        </w:rPr>
        <w:t>35</w:t>
      </w:r>
      <w:r w:rsidRPr="001704C2">
        <w:rPr>
          <w:b/>
          <w:sz w:val="28"/>
          <w:lang w:val="uk-UA"/>
        </w:rPr>
        <w:t xml:space="preserve">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w:t>
      </w:r>
      <w:r>
        <w:rPr>
          <w:sz w:val="28"/>
          <w:szCs w:val="28"/>
          <w:lang w:val="en-US"/>
        </w:rPr>
        <w:t>I</w:t>
      </w:r>
      <w:r w:rsidRPr="00C10BFF">
        <w:rPr>
          <w:sz w:val="28"/>
          <w:szCs w:val="28"/>
        </w:rPr>
        <w:t xml:space="preserve"> </w:t>
      </w:r>
      <w:r>
        <w:rPr>
          <w:sz w:val="28"/>
          <w:szCs w:val="28"/>
        </w:rPr>
        <w:t>п/р</w:t>
      </w:r>
      <w:r w:rsidRPr="001704C2">
        <w:rPr>
          <w:sz w:val="28"/>
          <w:szCs w:val="28"/>
          <w:lang w:val="uk-UA"/>
        </w:rPr>
        <w:t xml:space="preserve"> 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 </w:t>
      </w:r>
      <w:r>
        <w:rPr>
          <w:sz w:val="28"/>
          <w:lang w:val="uk-UA"/>
        </w:rPr>
        <w:t>67</w:t>
      </w:r>
      <w:r w:rsidRPr="001704C2">
        <w:rPr>
          <w:sz w:val="28"/>
          <w:lang w:val="uk-UA"/>
        </w:rPr>
        <w:t xml:space="preserve"> од.);</w:t>
      </w:r>
    </w:p>
    <w:p w:rsidR="00301642" w:rsidRPr="001704C2" w:rsidRDefault="00301642" w:rsidP="00C355C0">
      <w:pPr>
        <w:numPr>
          <w:ilvl w:val="0"/>
          <w:numId w:val="3"/>
        </w:numPr>
        <w:jc w:val="both"/>
        <w:rPr>
          <w:sz w:val="28"/>
          <w:lang w:val="uk-UA"/>
        </w:rPr>
      </w:pPr>
      <w:r>
        <w:rPr>
          <w:sz w:val="28"/>
          <w:lang w:val="uk-UA"/>
        </w:rPr>
        <w:t>203</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w:t>
      </w:r>
      <w:r>
        <w:rPr>
          <w:sz w:val="28"/>
          <w:szCs w:val="28"/>
          <w:lang w:val="en-US"/>
        </w:rPr>
        <w:t>I</w:t>
      </w:r>
      <w:r w:rsidRPr="00C10BFF">
        <w:rPr>
          <w:sz w:val="28"/>
          <w:szCs w:val="28"/>
        </w:rPr>
        <w:t xml:space="preserve"> </w:t>
      </w:r>
      <w:r>
        <w:rPr>
          <w:sz w:val="28"/>
          <w:szCs w:val="28"/>
        </w:rPr>
        <w:t>п/р</w:t>
      </w:r>
      <w:r w:rsidRPr="001704C2">
        <w:rPr>
          <w:sz w:val="28"/>
          <w:szCs w:val="28"/>
          <w:lang w:val="uk-UA"/>
        </w:rPr>
        <w:t xml:space="preserve"> </w:t>
      </w:r>
      <w:r>
        <w:rPr>
          <w:sz w:val="28"/>
          <w:szCs w:val="28"/>
          <w:lang w:val="uk-UA"/>
        </w:rPr>
        <w:t xml:space="preserve">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 </w:t>
      </w:r>
      <w:r>
        <w:rPr>
          <w:sz w:val="28"/>
          <w:lang w:val="uk-UA"/>
        </w:rPr>
        <w:t>284</w:t>
      </w:r>
      <w:r w:rsidRPr="001704C2">
        <w:rPr>
          <w:b/>
          <w:sz w:val="28"/>
          <w:lang w:val="uk-UA"/>
        </w:rPr>
        <w:t xml:space="preserve"> </w:t>
      </w:r>
      <w:r w:rsidRPr="001704C2">
        <w:rPr>
          <w:sz w:val="28"/>
          <w:lang w:val="uk-UA"/>
        </w:rPr>
        <w:t>од.);</w:t>
      </w:r>
    </w:p>
    <w:p w:rsidR="00301642" w:rsidRPr="001704C2" w:rsidRDefault="00301642" w:rsidP="00C355C0">
      <w:pPr>
        <w:numPr>
          <w:ilvl w:val="0"/>
          <w:numId w:val="3"/>
        </w:numPr>
        <w:jc w:val="both"/>
        <w:rPr>
          <w:sz w:val="28"/>
          <w:szCs w:val="28"/>
          <w:lang w:val="uk-UA"/>
        </w:rPr>
      </w:pPr>
      <w:r w:rsidRPr="008C57CA">
        <w:rPr>
          <w:sz w:val="28"/>
          <w:szCs w:val="28"/>
          <w:lang w:val="uk-UA"/>
        </w:rPr>
        <w:t>48</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w:t>
      </w:r>
      <w:r>
        <w:rPr>
          <w:sz w:val="28"/>
          <w:szCs w:val="28"/>
          <w:lang w:val="en-US"/>
        </w:rPr>
        <w:t>I</w:t>
      </w:r>
      <w:r w:rsidRPr="00C10BFF">
        <w:rPr>
          <w:sz w:val="28"/>
          <w:szCs w:val="28"/>
        </w:rPr>
        <w:t xml:space="preserve"> </w:t>
      </w:r>
      <w:r>
        <w:rPr>
          <w:sz w:val="28"/>
          <w:szCs w:val="28"/>
        </w:rPr>
        <w:t>п/р</w:t>
      </w:r>
      <w:r w:rsidRPr="001704C2">
        <w:rPr>
          <w:sz w:val="28"/>
          <w:szCs w:val="28"/>
          <w:lang w:val="uk-UA"/>
        </w:rPr>
        <w:t xml:space="preserve"> 201</w:t>
      </w:r>
      <w:r>
        <w:rPr>
          <w:sz w:val="28"/>
          <w:szCs w:val="28"/>
          <w:lang w:val="uk-UA"/>
        </w:rPr>
        <w:t>8</w:t>
      </w:r>
      <w:r w:rsidRPr="001704C2">
        <w:rPr>
          <w:sz w:val="28"/>
          <w:szCs w:val="28"/>
          <w:lang w:val="uk-UA"/>
        </w:rPr>
        <w:t xml:space="preserve"> р</w:t>
      </w:r>
      <w:r>
        <w:rPr>
          <w:sz w:val="28"/>
          <w:szCs w:val="28"/>
          <w:lang w:val="uk-UA"/>
        </w:rPr>
        <w:t>оку</w:t>
      </w:r>
      <w:r w:rsidRPr="001704C2">
        <w:rPr>
          <w:sz w:val="28"/>
          <w:lang w:val="uk-UA"/>
        </w:rPr>
        <w:t xml:space="preserve"> </w:t>
      </w:r>
      <w:r w:rsidRPr="001704C2">
        <w:rPr>
          <w:sz w:val="28"/>
          <w:szCs w:val="28"/>
          <w:lang w:val="uk-UA"/>
        </w:rPr>
        <w:t xml:space="preserve">– </w:t>
      </w:r>
      <w:r>
        <w:rPr>
          <w:sz w:val="28"/>
          <w:szCs w:val="28"/>
          <w:lang w:val="uk-UA"/>
        </w:rPr>
        <w:t>41</w:t>
      </w:r>
      <w:r w:rsidRPr="001704C2">
        <w:rPr>
          <w:b/>
          <w:sz w:val="28"/>
          <w:szCs w:val="28"/>
          <w:lang w:val="uk-UA"/>
        </w:rPr>
        <w:t xml:space="preserve"> </w:t>
      </w:r>
      <w:r w:rsidRPr="001704C2">
        <w:rPr>
          <w:sz w:val="28"/>
          <w:szCs w:val="28"/>
          <w:lang w:val="uk-UA"/>
        </w:rPr>
        <w:t>од.).</w:t>
      </w:r>
    </w:p>
    <w:p w:rsidR="00301642" w:rsidRPr="001704C2" w:rsidRDefault="00301642" w:rsidP="00C355C0">
      <w:pPr>
        <w:ind w:firstLine="709"/>
        <w:jc w:val="both"/>
        <w:rPr>
          <w:sz w:val="28"/>
          <w:szCs w:val="28"/>
          <w:lang w:val="uk-UA"/>
        </w:rPr>
      </w:pPr>
      <w:r w:rsidRPr="001704C2">
        <w:rPr>
          <w:sz w:val="28"/>
          <w:szCs w:val="28"/>
          <w:lang w:val="uk-UA"/>
        </w:rPr>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301642" w:rsidRPr="001704C2" w:rsidRDefault="00301642" w:rsidP="00C355C0">
      <w:pPr>
        <w:ind w:firstLine="426"/>
        <w:jc w:val="both"/>
        <w:rPr>
          <w:sz w:val="28"/>
          <w:lang w:val="uk-UA"/>
        </w:rPr>
      </w:pPr>
      <w:r w:rsidRPr="001704C2">
        <w:rPr>
          <w:sz w:val="28"/>
          <w:lang w:val="uk-UA"/>
        </w:rPr>
        <w:t xml:space="preserve">    Станом на 01.0</w:t>
      </w:r>
      <w:r>
        <w:rPr>
          <w:sz w:val="28"/>
          <w:lang w:val="uk-UA"/>
        </w:rPr>
        <w:t>7</w:t>
      </w:r>
      <w:r w:rsidRPr="001704C2">
        <w:rPr>
          <w:sz w:val="28"/>
          <w:lang w:val="uk-UA"/>
        </w:rPr>
        <w:t>.2019 у місті функціонують 23 гіпермаркети та                   207 супермаркетів,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301642" w:rsidRPr="001704C2" w:rsidRDefault="00301642" w:rsidP="00C355C0">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301642" w:rsidRPr="001704C2" w:rsidRDefault="00301642" w:rsidP="00C355C0">
      <w:pPr>
        <w:ind w:firstLine="709"/>
        <w:jc w:val="both"/>
        <w:rPr>
          <w:sz w:val="28"/>
          <w:lang w:val="uk-UA"/>
        </w:rPr>
      </w:pPr>
      <w:r w:rsidRPr="001704C2">
        <w:rPr>
          <w:sz w:val="28"/>
          <w:lang w:val="uk-UA"/>
        </w:rPr>
        <w:t>На території м. Харкова здійснюють роздрібну торгівлю українські торговельні мережі: «АТБ», «Fozzy Group», «Ритейл Груп»  (Велмаркет), «Український ритейл» (Брусничка), «Таврія В». Загальна кількість магазинів яких складає 93 од.</w:t>
      </w:r>
    </w:p>
    <w:p w:rsidR="00301642" w:rsidRPr="001704C2" w:rsidRDefault="00301642" w:rsidP="00C355C0">
      <w:pPr>
        <w:ind w:firstLine="709"/>
        <w:jc w:val="both"/>
        <w:rPr>
          <w:sz w:val="28"/>
          <w:lang w:val="uk-UA"/>
        </w:rPr>
      </w:pPr>
      <w:r w:rsidRPr="001704C2">
        <w:rPr>
          <w:sz w:val="28"/>
          <w:lang w:val="uk-UA"/>
        </w:rPr>
        <w:t>Активно розвиваються харківські торговельні мережі: «Рост», «Клас», «Восторг», «Десятка», «Чудо-маркет», «Баскет», «Посад», «Дігма» та інші. Загальна кількість підприємств яких складає 22</w:t>
      </w:r>
      <w:r>
        <w:rPr>
          <w:sz w:val="28"/>
          <w:lang w:val="uk-UA"/>
        </w:rPr>
        <w:t>3</w:t>
      </w:r>
      <w:r w:rsidRPr="001704C2">
        <w:rPr>
          <w:sz w:val="28"/>
          <w:lang w:val="uk-UA"/>
        </w:rPr>
        <w:t xml:space="preserve"> од. Основним пріоритетом у роботі харківських торговельних мереж є співпраця з місцевими виробниками без посередницьких послуг.</w:t>
      </w:r>
    </w:p>
    <w:p w:rsidR="00301642" w:rsidRPr="001704C2" w:rsidRDefault="00301642" w:rsidP="00C355C0">
      <w:pPr>
        <w:ind w:firstLine="709"/>
        <w:jc w:val="both"/>
        <w:rPr>
          <w:sz w:val="28"/>
          <w:lang w:val="uk-UA"/>
        </w:rPr>
      </w:pPr>
      <w:r w:rsidRPr="001704C2">
        <w:rPr>
          <w:sz w:val="28"/>
          <w:lang w:val="uk-UA"/>
        </w:rPr>
        <w:t>Продовжує розвиватися тенденція наближення підприємств роздрібної торгівлі до спальних районів, з метою зручності придбання товарів та скорочення часу покупок населенням.</w:t>
      </w:r>
      <w:r w:rsidRPr="001704C2">
        <w:rPr>
          <w:b/>
          <w:sz w:val="28"/>
          <w:lang w:val="uk-UA"/>
        </w:rPr>
        <w:t xml:space="preserve"> </w:t>
      </w:r>
      <w:r w:rsidRPr="001704C2">
        <w:rPr>
          <w:sz w:val="28"/>
          <w:lang w:val="uk-UA"/>
        </w:rPr>
        <w:t>Всі рітейлери роблять акцент на товарах першої необхідності – це ваговий цукор, крупа, яйця та інше.</w:t>
      </w:r>
    </w:p>
    <w:p w:rsidR="00301642" w:rsidRPr="001704C2" w:rsidRDefault="00301642" w:rsidP="00C355C0">
      <w:pPr>
        <w:ind w:firstLine="709"/>
        <w:jc w:val="both"/>
        <w:rPr>
          <w:sz w:val="28"/>
          <w:lang w:val="uk-UA"/>
        </w:rPr>
      </w:pPr>
      <w:r w:rsidRPr="001704C2">
        <w:rPr>
          <w:sz w:val="28"/>
          <w:lang w:val="uk-UA"/>
        </w:rPr>
        <w:t>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130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301642" w:rsidRPr="001704C2" w:rsidRDefault="00301642" w:rsidP="00C355C0">
      <w:pPr>
        <w:ind w:firstLine="426"/>
        <w:jc w:val="both"/>
        <w:rPr>
          <w:sz w:val="28"/>
          <w:lang w:val="uk-UA"/>
        </w:rPr>
      </w:pPr>
      <w:r w:rsidRPr="001704C2">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01.0</w:t>
      </w:r>
      <w:r>
        <w:rPr>
          <w:sz w:val="28"/>
          <w:lang w:val="uk-UA"/>
        </w:rPr>
        <w:t>7</w:t>
      </w:r>
      <w:r w:rsidRPr="001704C2">
        <w:rPr>
          <w:sz w:val="28"/>
          <w:lang w:val="uk-UA"/>
        </w:rPr>
        <w:t>.2019 у місті функціонують 33</w:t>
      </w:r>
      <w:r>
        <w:rPr>
          <w:sz w:val="28"/>
          <w:lang w:val="uk-UA"/>
        </w:rPr>
        <w:t>5</w:t>
      </w:r>
      <w:r w:rsidRPr="001704C2">
        <w:rPr>
          <w:b/>
          <w:sz w:val="28"/>
          <w:lang w:val="uk-UA"/>
        </w:rPr>
        <w:t xml:space="preserve"> </w:t>
      </w:r>
      <w:r w:rsidRPr="001704C2">
        <w:rPr>
          <w:sz w:val="28"/>
          <w:lang w:val="uk-UA"/>
        </w:rPr>
        <w:t>таких</w:t>
      </w:r>
      <w:r w:rsidRPr="001704C2">
        <w:rPr>
          <w:b/>
          <w:sz w:val="28"/>
          <w:lang w:val="uk-UA"/>
        </w:rPr>
        <w:t xml:space="preserve"> </w:t>
      </w:r>
      <w:r w:rsidRPr="001704C2">
        <w:rPr>
          <w:sz w:val="28"/>
          <w:lang w:val="uk-UA"/>
        </w:rPr>
        <w:t>підприємств.</w:t>
      </w:r>
    </w:p>
    <w:p w:rsidR="00301642" w:rsidRPr="001704C2" w:rsidRDefault="00301642" w:rsidP="00C355C0">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301642" w:rsidRPr="001704C2" w:rsidRDefault="00301642" w:rsidP="00C355C0">
      <w:pPr>
        <w:pStyle w:val="1"/>
        <w:ind w:firstLine="709"/>
        <w:jc w:val="both"/>
        <w:rPr>
          <w:sz w:val="28"/>
          <w:lang w:val="uk-UA"/>
        </w:rPr>
      </w:pPr>
      <w:r w:rsidRPr="001704C2">
        <w:rPr>
          <w:sz w:val="28"/>
          <w:szCs w:val="28"/>
          <w:lang w:val="uk-UA"/>
        </w:rPr>
        <w:lastRenderedPageBreak/>
        <w:t xml:space="preserve">Одним із важливих питань є </w:t>
      </w:r>
      <w:r w:rsidRPr="001704C2">
        <w:rPr>
          <w:sz w:val="28"/>
          <w:lang w:val="uk-UA"/>
        </w:rPr>
        <w:t xml:space="preserve"> упорядкування дрібно - роздрібної торговельної мережі.</w:t>
      </w:r>
    </w:p>
    <w:p w:rsidR="00301642" w:rsidRDefault="00301642" w:rsidP="00C355C0">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Pr>
          <w:sz w:val="28"/>
          <w:szCs w:val="28"/>
          <w:lang w:val="uk-UA"/>
        </w:rPr>
        <w:t>385 тимчасових</w:t>
      </w:r>
      <w:r w:rsidRPr="00A51A5E">
        <w:rPr>
          <w:sz w:val="28"/>
          <w:szCs w:val="28"/>
          <w:lang w:val="uk-UA"/>
        </w:rPr>
        <w:t xml:space="preserve"> споруд.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301642" w:rsidRPr="0010703B" w:rsidRDefault="00301642" w:rsidP="00C355C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10703B">
        <w:rPr>
          <w:sz w:val="28"/>
          <w:szCs w:val="28"/>
          <w:lang w:val="uk-UA"/>
        </w:rPr>
        <w:t>Одним з важливих напрямів 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30164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201</w:t>
      </w:r>
      <w:r>
        <w:rPr>
          <w:sz w:val="28"/>
          <w:szCs w:val="28"/>
          <w:lang w:val="uk-UA"/>
        </w:rPr>
        <w:t>9</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301642" w:rsidRPr="001704C2" w:rsidRDefault="00301642" w:rsidP="00C355C0">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201</w:t>
      </w:r>
      <w:r>
        <w:rPr>
          <w:sz w:val="28"/>
          <w:lang w:val="uk-UA"/>
        </w:rPr>
        <w:t>9</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68446,9</w:t>
      </w:r>
      <w:r w:rsidRPr="001704C2">
        <w:rPr>
          <w:sz w:val="28"/>
          <w:lang w:val="uk-UA"/>
        </w:rPr>
        <w:t xml:space="preserve"> тис. грн, </w:t>
      </w:r>
      <w:r>
        <w:rPr>
          <w:sz w:val="28"/>
          <w:lang w:val="uk-UA"/>
        </w:rPr>
        <w:t xml:space="preserve">у т. ч. на </w:t>
      </w:r>
      <w:r>
        <w:rPr>
          <w:sz w:val="28"/>
          <w:lang w:val="en-US"/>
        </w:rPr>
        <w:t>I</w:t>
      </w:r>
      <w:r w:rsidRPr="00376435">
        <w:rPr>
          <w:sz w:val="28"/>
          <w:lang w:val="uk-UA"/>
        </w:rPr>
        <w:t xml:space="preserve"> </w:t>
      </w:r>
      <w:r>
        <w:rPr>
          <w:sz w:val="28"/>
          <w:lang w:val="uk-UA"/>
        </w:rPr>
        <w:t xml:space="preserve">півріччя 2019 року – 28640,2 тис. грн, </w:t>
      </w:r>
      <w:r w:rsidRPr="001704C2">
        <w:rPr>
          <w:sz w:val="28"/>
          <w:lang w:val="uk-UA"/>
        </w:rPr>
        <w:t xml:space="preserve">фактично освоєно – </w:t>
      </w:r>
      <w:r>
        <w:rPr>
          <w:sz w:val="28"/>
          <w:lang w:val="uk-UA"/>
        </w:rPr>
        <w:t>23851,3</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16,7</w:t>
      </w:r>
      <w:r w:rsidRPr="001704C2">
        <w:rPr>
          <w:sz w:val="28"/>
          <w:lang w:val="uk-UA"/>
        </w:rPr>
        <w:t xml:space="preserve">% або на </w:t>
      </w:r>
      <w:r>
        <w:rPr>
          <w:sz w:val="28"/>
          <w:lang w:val="uk-UA"/>
        </w:rPr>
        <w:t>4788,9</w:t>
      </w:r>
      <w:r w:rsidRPr="001704C2">
        <w:rPr>
          <w:sz w:val="28"/>
          <w:lang w:val="uk-UA"/>
        </w:rPr>
        <w:t xml:space="preserve"> тис. грн менше, ніж передбачалося.  Кошти були витрачено на:</w:t>
      </w:r>
    </w:p>
    <w:p w:rsidR="00301642" w:rsidRPr="001704C2" w:rsidRDefault="00301642" w:rsidP="00C355C0">
      <w:pPr>
        <w:numPr>
          <w:ilvl w:val="0"/>
          <w:numId w:val="3"/>
        </w:numPr>
        <w:jc w:val="both"/>
        <w:rPr>
          <w:sz w:val="28"/>
          <w:lang w:val="uk-UA"/>
        </w:rPr>
      </w:pPr>
      <w:r w:rsidRPr="001704C2">
        <w:rPr>
          <w:sz w:val="28"/>
          <w:lang w:val="uk-UA"/>
        </w:rPr>
        <w:t xml:space="preserve">реконструкцію –  </w:t>
      </w:r>
      <w:r>
        <w:rPr>
          <w:sz w:val="28"/>
          <w:lang w:val="uk-UA"/>
        </w:rPr>
        <w:t>4314,8</w:t>
      </w:r>
      <w:r w:rsidRPr="001704C2">
        <w:rPr>
          <w:sz w:val="28"/>
          <w:lang w:val="uk-UA"/>
        </w:rPr>
        <w:t xml:space="preserve"> тис. грн;</w:t>
      </w:r>
    </w:p>
    <w:p w:rsidR="00301642" w:rsidRPr="001704C2" w:rsidRDefault="00301642" w:rsidP="00C355C0">
      <w:pPr>
        <w:numPr>
          <w:ilvl w:val="0"/>
          <w:numId w:val="3"/>
        </w:numPr>
        <w:jc w:val="both"/>
        <w:rPr>
          <w:sz w:val="28"/>
          <w:lang w:val="uk-UA"/>
        </w:rPr>
      </w:pPr>
      <w:r w:rsidRPr="001704C2">
        <w:rPr>
          <w:sz w:val="28"/>
          <w:lang w:val="uk-UA"/>
        </w:rPr>
        <w:t xml:space="preserve">ремонтні роботи – </w:t>
      </w:r>
      <w:r>
        <w:rPr>
          <w:sz w:val="28"/>
          <w:lang w:val="uk-UA"/>
        </w:rPr>
        <w:t>3476,1</w:t>
      </w:r>
      <w:r w:rsidRPr="001704C2">
        <w:rPr>
          <w:b/>
          <w:sz w:val="28"/>
          <w:lang w:val="uk-UA"/>
        </w:rPr>
        <w:t xml:space="preserve"> </w:t>
      </w:r>
      <w:r w:rsidRPr="001704C2">
        <w:rPr>
          <w:sz w:val="28"/>
          <w:lang w:val="uk-UA"/>
        </w:rPr>
        <w:t>тис. грн;</w:t>
      </w:r>
    </w:p>
    <w:p w:rsidR="00301642" w:rsidRPr="001704C2" w:rsidRDefault="00301642" w:rsidP="00C355C0">
      <w:pPr>
        <w:numPr>
          <w:ilvl w:val="0"/>
          <w:numId w:val="3"/>
        </w:numPr>
        <w:jc w:val="both"/>
        <w:rPr>
          <w:sz w:val="28"/>
          <w:lang w:val="uk-UA"/>
        </w:rPr>
      </w:pPr>
      <w:r w:rsidRPr="001704C2">
        <w:rPr>
          <w:sz w:val="28"/>
          <w:lang w:val="uk-UA"/>
        </w:rPr>
        <w:t xml:space="preserve">будівництво – </w:t>
      </w:r>
      <w:r>
        <w:rPr>
          <w:sz w:val="28"/>
          <w:lang w:val="uk-UA"/>
        </w:rPr>
        <w:t>4490,2</w:t>
      </w:r>
      <w:r w:rsidRPr="001704C2">
        <w:rPr>
          <w:sz w:val="28"/>
          <w:lang w:val="uk-UA"/>
        </w:rPr>
        <w:t xml:space="preserve"> тис. грн;</w:t>
      </w:r>
    </w:p>
    <w:p w:rsidR="00301642" w:rsidRPr="001704C2" w:rsidRDefault="00301642" w:rsidP="00C355C0">
      <w:pPr>
        <w:numPr>
          <w:ilvl w:val="0"/>
          <w:numId w:val="3"/>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3431,0</w:t>
      </w:r>
      <w:r w:rsidRPr="001704C2">
        <w:rPr>
          <w:sz w:val="28"/>
          <w:lang w:val="uk-UA"/>
        </w:rPr>
        <w:t xml:space="preserve"> тис. грн;</w:t>
      </w:r>
    </w:p>
    <w:p w:rsidR="00301642" w:rsidRPr="001704C2" w:rsidRDefault="00301642" w:rsidP="00C355C0">
      <w:pPr>
        <w:numPr>
          <w:ilvl w:val="0"/>
          <w:numId w:val="3"/>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1787,7</w:t>
      </w:r>
      <w:r w:rsidRPr="001704C2">
        <w:rPr>
          <w:sz w:val="28"/>
          <w:lang w:val="uk-UA"/>
        </w:rPr>
        <w:t xml:space="preserve"> тис. грн;</w:t>
      </w:r>
    </w:p>
    <w:p w:rsidR="00301642" w:rsidRPr="001704C2" w:rsidRDefault="00301642" w:rsidP="00C355C0">
      <w:pPr>
        <w:numPr>
          <w:ilvl w:val="0"/>
          <w:numId w:val="3"/>
        </w:numPr>
        <w:jc w:val="both"/>
        <w:rPr>
          <w:sz w:val="28"/>
          <w:lang w:val="uk-UA"/>
        </w:rPr>
      </w:pPr>
      <w:r w:rsidRPr="001704C2">
        <w:rPr>
          <w:sz w:val="28"/>
          <w:lang w:val="uk-UA"/>
        </w:rPr>
        <w:t>благоустрій територій –</w:t>
      </w:r>
      <w:r>
        <w:rPr>
          <w:sz w:val="28"/>
          <w:lang w:val="uk-UA"/>
        </w:rPr>
        <w:t xml:space="preserve"> 6351,5</w:t>
      </w:r>
      <w:r w:rsidRPr="001704C2">
        <w:rPr>
          <w:sz w:val="28"/>
          <w:lang w:val="uk-UA"/>
        </w:rPr>
        <w:t xml:space="preserve"> тис. грн.</w:t>
      </w:r>
    </w:p>
    <w:p w:rsidR="00301642" w:rsidRPr="001704C2" w:rsidRDefault="00301642" w:rsidP="00C355C0">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en-US"/>
        </w:rPr>
        <w:t>I</w:t>
      </w:r>
      <w:r w:rsidRPr="00376435">
        <w:rPr>
          <w:sz w:val="28"/>
          <w:lang w:val="uk-UA"/>
        </w:rPr>
        <w:t xml:space="preserve"> </w:t>
      </w:r>
      <w:r>
        <w:rPr>
          <w:sz w:val="28"/>
          <w:lang w:val="uk-UA"/>
        </w:rPr>
        <w:t>півріччя 2019 року по</w:t>
      </w:r>
      <w:r w:rsidRPr="001704C2">
        <w:rPr>
          <w:sz w:val="28"/>
          <w:lang w:val="uk-UA"/>
        </w:rPr>
        <w:t xml:space="preserve">в’язано з тимчасовою відсутністю </w:t>
      </w:r>
      <w:r w:rsidRPr="001704C2">
        <w:rPr>
          <w:sz w:val="28"/>
          <w:lang w:val="uk-UA"/>
        </w:rPr>
        <w:lastRenderedPageBreak/>
        <w:t>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p>
    <w:p w:rsidR="00301642" w:rsidRPr="001704C2" w:rsidRDefault="00301642" w:rsidP="00C355C0">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301642" w:rsidRPr="001704C2" w:rsidRDefault="00301642" w:rsidP="00C355C0">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w:t>
      </w:r>
      <w:r>
        <w:rPr>
          <w:sz w:val="28"/>
          <w:szCs w:val="28"/>
          <w:lang w:val="uk-UA"/>
        </w:rPr>
        <w:t>весінньо-літній</w:t>
      </w:r>
      <w:r w:rsidRPr="001704C2">
        <w:rPr>
          <w:sz w:val="28"/>
          <w:szCs w:val="28"/>
          <w:lang w:val="uk-UA"/>
        </w:rPr>
        <w:t xml:space="preserve"> період, до якого включено:</w:t>
      </w:r>
    </w:p>
    <w:p w:rsidR="00301642" w:rsidRPr="001704C2" w:rsidRDefault="00301642" w:rsidP="00C355C0">
      <w:pPr>
        <w:numPr>
          <w:ilvl w:val="0"/>
          <w:numId w:val="5"/>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301642" w:rsidRPr="001704C2" w:rsidRDefault="00301642" w:rsidP="00C355C0">
      <w:pPr>
        <w:numPr>
          <w:ilvl w:val="0"/>
          <w:numId w:val="5"/>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301642" w:rsidRPr="001704C2" w:rsidRDefault="00301642" w:rsidP="00C355C0">
      <w:pPr>
        <w:numPr>
          <w:ilvl w:val="0"/>
          <w:numId w:val="5"/>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301642" w:rsidRPr="001704C2" w:rsidRDefault="00301642" w:rsidP="00C355C0">
      <w:pPr>
        <w:numPr>
          <w:ilvl w:val="0"/>
          <w:numId w:val="5"/>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301642" w:rsidRPr="001704C2" w:rsidRDefault="00301642" w:rsidP="00C355C0">
      <w:pPr>
        <w:numPr>
          <w:ilvl w:val="0"/>
          <w:numId w:val="5"/>
        </w:numPr>
        <w:jc w:val="both"/>
        <w:rPr>
          <w:sz w:val="28"/>
          <w:szCs w:val="28"/>
          <w:lang w:val="uk-UA"/>
        </w:rPr>
      </w:pPr>
      <w:r w:rsidRPr="001704C2">
        <w:rPr>
          <w:sz w:val="28"/>
          <w:szCs w:val="28"/>
          <w:lang w:val="uk-UA"/>
        </w:rPr>
        <w:t>благоустрій прилеглої території, тощо.</w:t>
      </w:r>
    </w:p>
    <w:p w:rsidR="00301642" w:rsidRPr="001704C2" w:rsidRDefault="00301642" w:rsidP="00C355C0">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301642" w:rsidRPr="001704C2" w:rsidRDefault="00301642" w:rsidP="00C355C0">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301642" w:rsidRPr="001704C2" w:rsidRDefault="00301642" w:rsidP="00C355C0">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301642" w:rsidRPr="001704C2" w:rsidRDefault="00301642" w:rsidP="00C355C0">
      <w:pPr>
        <w:ind w:firstLine="709"/>
        <w:jc w:val="both"/>
        <w:rPr>
          <w:sz w:val="28"/>
          <w:lang w:val="uk-UA"/>
        </w:rPr>
      </w:pPr>
      <w:r w:rsidRPr="001704C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1149 од.</w:t>
      </w:r>
    </w:p>
    <w:p w:rsidR="00301642" w:rsidRPr="001704C2" w:rsidRDefault="00301642" w:rsidP="00C355C0">
      <w:pPr>
        <w:ind w:firstLine="709"/>
        <w:jc w:val="both"/>
        <w:rPr>
          <w:sz w:val="28"/>
          <w:lang w:val="uk-UA"/>
        </w:rPr>
      </w:pPr>
      <w:r w:rsidRPr="001704C2">
        <w:rPr>
          <w:sz w:val="28"/>
          <w:lang w:val="uk-UA"/>
        </w:rPr>
        <w:t xml:space="preserve">За </w:t>
      </w:r>
      <w:r>
        <w:rPr>
          <w:sz w:val="28"/>
          <w:lang w:val="en-US"/>
        </w:rPr>
        <w:t>I</w:t>
      </w:r>
      <w:r w:rsidRPr="00376435">
        <w:rPr>
          <w:sz w:val="28"/>
          <w:lang w:val="uk-UA"/>
        </w:rPr>
        <w:t xml:space="preserve"> </w:t>
      </w:r>
      <w:r>
        <w:rPr>
          <w:sz w:val="28"/>
          <w:lang w:val="uk-UA"/>
        </w:rPr>
        <w:t xml:space="preserve">півріччя 2019 року </w:t>
      </w:r>
      <w:r w:rsidRPr="001704C2">
        <w:rPr>
          <w:sz w:val="28"/>
          <w:lang w:val="uk-UA"/>
        </w:rPr>
        <w:t>підприємствами побутового обслуговування, на умовах благодійності, надано побутових послуг</w:t>
      </w:r>
      <w:r w:rsidRPr="001704C2">
        <w:rPr>
          <w:b/>
          <w:sz w:val="28"/>
          <w:lang w:val="uk-UA"/>
        </w:rPr>
        <w:t xml:space="preserve"> </w:t>
      </w:r>
      <w:r w:rsidRPr="00BC04A8">
        <w:rPr>
          <w:sz w:val="28"/>
          <w:lang w:val="uk-UA"/>
        </w:rPr>
        <w:t>3881</w:t>
      </w:r>
      <w:r>
        <w:rPr>
          <w:b/>
          <w:sz w:val="28"/>
          <w:lang w:val="uk-UA"/>
        </w:rPr>
        <w:t xml:space="preserve"> </w:t>
      </w:r>
      <w:r>
        <w:rPr>
          <w:sz w:val="28"/>
          <w:lang w:val="uk-UA"/>
        </w:rPr>
        <w:t>малозабезпеченому громадянину</w:t>
      </w:r>
      <w:r w:rsidRPr="001704C2">
        <w:rPr>
          <w:sz w:val="28"/>
          <w:lang w:val="uk-UA"/>
        </w:rPr>
        <w:t xml:space="preserve"> (перукарські послуги, послуги лазень, з ремонту взуття, окулярів, одягу та інші) на суму </w:t>
      </w:r>
      <w:r>
        <w:rPr>
          <w:sz w:val="28"/>
          <w:lang w:val="uk-UA"/>
        </w:rPr>
        <w:t>162,0</w:t>
      </w:r>
      <w:r w:rsidRPr="001704C2">
        <w:rPr>
          <w:b/>
          <w:sz w:val="28"/>
          <w:lang w:val="uk-UA"/>
        </w:rPr>
        <w:t xml:space="preserve"> </w:t>
      </w:r>
      <w:r w:rsidRPr="001704C2">
        <w:rPr>
          <w:sz w:val="28"/>
          <w:lang w:val="uk-UA"/>
        </w:rPr>
        <w:t>тис. грн</w:t>
      </w:r>
      <w:r>
        <w:rPr>
          <w:sz w:val="28"/>
          <w:lang w:val="uk-UA"/>
        </w:rPr>
        <w:t>.</w:t>
      </w:r>
      <w:r w:rsidRPr="001704C2">
        <w:rPr>
          <w:sz w:val="28"/>
          <w:lang w:val="uk-UA"/>
        </w:rPr>
        <w:t xml:space="preserve"> Найбільше надано послуг соціально-побутового характеру у Київському</w:t>
      </w:r>
      <w:r>
        <w:rPr>
          <w:sz w:val="28"/>
          <w:lang w:val="uk-UA"/>
        </w:rPr>
        <w:t>, Слобідському, Холодногірському,</w:t>
      </w:r>
      <w:r w:rsidRPr="001704C2">
        <w:rPr>
          <w:sz w:val="28"/>
          <w:lang w:val="uk-UA"/>
        </w:rPr>
        <w:t xml:space="preserve"> </w:t>
      </w:r>
      <w:r>
        <w:rPr>
          <w:sz w:val="28"/>
          <w:lang w:val="uk-UA"/>
        </w:rPr>
        <w:t>Московському</w:t>
      </w:r>
      <w:r w:rsidRPr="001704C2">
        <w:rPr>
          <w:sz w:val="28"/>
          <w:lang w:val="uk-UA"/>
        </w:rPr>
        <w:t xml:space="preserve"> </w:t>
      </w:r>
      <w:r>
        <w:rPr>
          <w:sz w:val="28"/>
          <w:lang w:val="uk-UA"/>
        </w:rPr>
        <w:t xml:space="preserve">та Немишлянському </w:t>
      </w:r>
      <w:r w:rsidRPr="001704C2">
        <w:rPr>
          <w:sz w:val="28"/>
          <w:lang w:val="uk-UA"/>
        </w:rPr>
        <w:t>районах.</w:t>
      </w:r>
    </w:p>
    <w:p w:rsidR="00301642" w:rsidRPr="001704C2" w:rsidRDefault="00301642" w:rsidP="00C355C0">
      <w:pPr>
        <w:ind w:firstLine="709"/>
        <w:jc w:val="both"/>
        <w:rPr>
          <w:sz w:val="28"/>
          <w:lang w:val="uk-UA"/>
        </w:rPr>
      </w:pPr>
      <w:r w:rsidRPr="001704C2">
        <w:rPr>
          <w:sz w:val="28"/>
          <w:lang w:val="uk-UA"/>
        </w:rPr>
        <w:t xml:space="preserve">Комунальним підприємством «ЮНА», яке функціонально підпорядковане департаменту, вживались заходи щодо підтримки </w:t>
      </w:r>
      <w:r w:rsidRPr="001704C2">
        <w:rPr>
          <w:sz w:val="28"/>
          <w:lang w:val="uk-UA"/>
        </w:rPr>
        <w:lastRenderedPageBreak/>
        <w:t>незахищених верств населення.</w:t>
      </w:r>
      <w:r w:rsidRPr="001704C2">
        <w:rPr>
          <w:b/>
          <w:sz w:val="28"/>
          <w:lang w:val="uk-UA"/>
        </w:rPr>
        <w:t xml:space="preserve"> </w:t>
      </w:r>
      <w:r w:rsidRPr="001704C2">
        <w:rPr>
          <w:sz w:val="28"/>
          <w:lang w:val="uk-UA"/>
        </w:rPr>
        <w:t>Здійснювались благочинні послуги щодо прокату мобільних туалетних кабін при Храм</w:t>
      </w:r>
      <w:r>
        <w:rPr>
          <w:sz w:val="28"/>
          <w:lang w:val="uk-UA"/>
        </w:rPr>
        <w:t>і</w:t>
      </w:r>
      <w:r w:rsidRPr="001704C2">
        <w:rPr>
          <w:sz w:val="28"/>
          <w:lang w:val="uk-UA"/>
        </w:rPr>
        <w:t xml:space="preserve"> по пр. ім. Л.Ландау (біля Садового проїзду), під час новорічних с</w:t>
      </w:r>
      <w:r>
        <w:rPr>
          <w:sz w:val="28"/>
          <w:lang w:val="uk-UA"/>
        </w:rPr>
        <w:t xml:space="preserve">вяткових заходів, святкування Дня Захисту дітей на пл. Свободи. </w:t>
      </w:r>
      <w:r w:rsidRPr="001704C2">
        <w:rPr>
          <w:sz w:val="28"/>
          <w:lang w:val="uk-UA"/>
        </w:rPr>
        <w:t xml:space="preserve">Сума благочинних послуг склала </w:t>
      </w:r>
      <w:r>
        <w:rPr>
          <w:sz w:val="28"/>
          <w:lang w:val="uk-UA"/>
        </w:rPr>
        <w:t>7,7</w:t>
      </w:r>
      <w:r w:rsidRPr="001704C2">
        <w:rPr>
          <w:sz w:val="28"/>
          <w:lang w:val="uk-UA"/>
        </w:rPr>
        <w:t xml:space="preserve"> тис. грн. </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noProof/>
          <w:sz w:val="28"/>
          <w:szCs w:val="24"/>
          <w:lang w:val="uk-UA"/>
        </w:rPr>
      </w:pPr>
      <w:r w:rsidRPr="001704C2">
        <w:rPr>
          <w:sz w:val="28"/>
          <w:lang w:val="uk-UA"/>
        </w:rPr>
        <w:t xml:space="preserve">На підставі рішення 4 сесії Харківської міської ради 6 скликання від 12.01.2011 №134/11 «Про закріплення комунальних унітарних підприємств», зі змінами  та доповненнями, Департаменту адміністративних послуг і споживчого ринку </w:t>
      </w:r>
      <w:r>
        <w:rPr>
          <w:sz w:val="28"/>
          <w:lang w:val="uk-UA"/>
        </w:rPr>
        <w:t xml:space="preserve">станом </w:t>
      </w:r>
      <w:r w:rsidRPr="001704C2">
        <w:rPr>
          <w:sz w:val="28"/>
          <w:lang w:val="uk-UA"/>
        </w:rPr>
        <w:t>на 01.0</w:t>
      </w:r>
      <w:r>
        <w:rPr>
          <w:sz w:val="28"/>
          <w:lang w:val="uk-UA"/>
        </w:rPr>
        <w:t>7</w:t>
      </w:r>
      <w:r w:rsidRPr="001704C2">
        <w:rPr>
          <w:sz w:val="28"/>
          <w:lang w:val="uk-UA"/>
        </w:rPr>
        <w:t xml:space="preserve">.2019 функціонально підпорядковані                       6 комунальних підприємств: КП «ЮНА», КП «Сігма», КП «БАСТ», </w:t>
      </w:r>
      <w:r>
        <w:rPr>
          <w:sz w:val="28"/>
          <w:lang w:val="uk-UA"/>
        </w:rPr>
        <w:t xml:space="preserve">            </w:t>
      </w:r>
      <w:r w:rsidRPr="001704C2">
        <w:rPr>
          <w:sz w:val="28"/>
          <w:lang w:val="uk-UA"/>
        </w:rPr>
        <w:t>КП «Підземне місто», КП «Щасливе місто», КП Фото-Портал.</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Відповідно до положень Статутів комунальні підприємства надають наступні послуги:</w:t>
      </w:r>
    </w:p>
    <w:p w:rsidR="00301642" w:rsidRPr="001704C2" w:rsidRDefault="00301642" w:rsidP="00C355C0">
      <w:pPr>
        <w:tabs>
          <w:tab w:val="left" w:pos="851"/>
          <w:tab w:val="left" w:pos="993"/>
        </w:tabs>
        <w:ind w:firstLine="919"/>
        <w:jc w:val="both"/>
        <w:rPr>
          <w:sz w:val="28"/>
          <w:lang w:val="uk-UA"/>
        </w:rPr>
      </w:pPr>
      <w:r w:rsidRPr="001704C2">
        <w:rPr>
          <w:sz w:val="28"/>
          <w:lang w:val="uk-UA"/>
        </w:rPr>
        <w:t>- забезпечують харчуванням хворих у лікувальних установах Немишлянського району КП «Сігма»;</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xml:space="preserve">- надають послуги суб'єктам підприємницької діяльності по оформленню </w:t>
      </w:r>
      <w:r>
        <w:rPr>
          <w:sz w:val="28"/>
          <w:lang w:val="uk-UA"/>
        </w:rPr>
        <w:t>договорів оренди землі</w:t>
      </w:r>
      <w:r w:rsidRPr="001704C2">
        <w:rPr>
          <w:sz w:val="28"/>
          <w:lang w:val="uk-UA"/>
        </w:rPr>
        <w:t xml:space="preserve"> під малі архітектурні форми </w:t>
      </w:r>
      <w:r>
        <w:rPr>
          <w:sz w:val="28"/>
          <w:lang w:val="uk-UA"/>
        </w:rPr>
        <w:t xml:space="preserve">                </w:t>
      </w:r>
      <w:r w:rsidRPr="001704C2">
        <w:rPr>
          <w:sz w:val="28"/>
          <w:lang w:val="uk-UA"/>
        </w:rPr>
        <w:t>КП «ЮНА», КП «Баст»;</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надає послуги з прокату</w:t>
      </w:r>
      <w:r>
        <w:rPr>
          <w:sz w:val="28"/>
          <w:lang w:val="uk-UA"/>
        </w:rPr>
        <w:t xml:space="preserve"> і обслуговуванню</w:t>
      </w:r>
      <w:r w:rsidRPr="001704C2">
        <w:rPr>
          <w:sz w:val="28"/>
          <w:lang w:val="uk-UA"/>
        </w:rPr>
        <w:t xml:space="preserve"> мобільних туалетних кабін КП «ЮНА»;</w:t>
      </w:r>
    </w:p>
    <w:p w:rsidR="00301642" w:rsidRPr="001704C2" w:rsidRDefault="00301642" w:rsidP="00C355C0">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r w:rsidRPr="001704C2">
        <w:rPr>
          <w:sz w:val="28"/>
          <w:lang w:val="uk-UA"/>
        </w:rPr>
        <w:t xml:space="preserve">            -   надає додаткові послуги у сфері реєстрації браку, впорядкування організації проведення виїзної урочистої церемонії одруження, популяризації сімейних цінностей, інституту браку і сім'ї, міських  і національних традицій, організовує проведення реєстрації браку у рамках проекту «Реєстрація браку в прискорені терміни» КП «Щасливе місто»;</w:t>
      </w:r>
    </w:p>
    <w:p w:rsidR="00301642" w:rsidRPr="001704C2" w:rsidRDefault="00301642" w:rsidP="00C355C0">
      <w:pPr>
        <w:tabs>
          <w:tab w:val="left" w:pos="851"/>
        </w:tabs>
        <w:jc w:val="both"/>
        <w:rPr>
          <w:sz w:val="28"/>
          <w:lang w:val="uk-UA"/>
        </w:rPr>
      </w:pPr>
      <w:r w:rsidRPr="001704C2">
        <w:rPr>
          <w:sz w:val="28"/>
          <w:lang w:val="uk-UA"/>
        </w:rPr>
        <w:t xml:space="preserve">            - проводить роботу по ефективному використанню об'єктів комунальної власності територіальної громади м. Харкова (КП «Підземне місто»), комплексне обслуговування 65 підземних пішохідних переходів площею 57,1 тис. м</w:t>
      </w:r>
      <w:r w:rsidRPr="001704C2">
        <w:rPr>
          <w:sz w:val="28"/>
          <w:vertAlign w:val="superscript"/>
          <w:lang w:val="uk-UA"/>
        </w:rPr>
        <w:t>2</w:t>
      </w:r>
      <w:r w:rsidRPr="001704C2">
        <w:rPr>
          <w:sz w:val="28"/>
          <w:lang w:val="uk-UA"/>
        </w:rPr>
        <w:t>, розміщених на території м. Харкова, в т. ч. переходів біля станцій метрополітену, що знаходяться на балансі підприємства;</w:t>
      </w:r>
    </w:p>
    <w:p w:rsidR="00301642" w:rsidRDefault="00301642" w:rsidP="00C355C0">
      <w:pPr>
        <w:jc w:val="both"/>
        <w:rPr>
          <w:sz w:val="28"/>
          <w:lang w:val="uk-UA"/>
        </w:rPr>
      </w:pPr>
      <w:r w:rsidRPr="001704C2">
        <w:rPr>
          <w:sz w:val="28"/>
          <w:lang w:val="uk-UA"/>
        </w:rPr>
        <w:t xml:space="preserve">            - для створення єдиної ефективної міської системи щодо подання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 робота, пов'язана з реєстрацією підприємства, підготовкою засновницьких документів.</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Комунальні підприємства, функціонально підпорядковані Департаменту адміністративних послуг і споживчого ринку</w:t>
      </w:r>
      <w:r>
        <w:rPr>
          <w:sz w:val="28"/>
          <w:szCs w:val="28"/>
          <w:lang w:val="uk-UA"/>
        </w:rPr>
        <w:t>,</w:t>
      </w:r>
      <w:r w:rsidRPr="001704C2">
        <w:rPr>
          <w:sz w:val="28"/>
          <w:szCs w:val="28"/>
          <w:lang w:val="uk-UA"/>
        </w:rPr>
        <w:t xml:space="preserve"> бюджетні кошти не отримують. Фінансово-господарська діяльність підприємств здійснюється за рахунок власних обігових коштів.</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lastRenderedPageBreak/>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30164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 xml:space="preserve">Виконання </w:t>
      </w:r>
      <w:r>
        <w:rPr>
          <w:sz w:val="28"/>
          <w:szCs w:val="28"/>
          <w:lang w:val="uk-UA"/>
        </w:rPr>
        <w:t xml:space="preserve">запланованих </w:t>
      </w:r>
      <w:r w:rsidRPr="001704C2">
        <w:rPr>
          <w:sz w:val="28"/>
          <w:szCs w:val="28"/>
          <w:lang w:val="uk-UA"/>
        </w:rPr>
        <w:t xml:space="preserve">заходів у фінансовому плані дає можливість поліпшити роботу комунальних підприємств. Очікується, що за підсумками роботи </w:t>
      </w:r>
      <w:r>
        <w:rPr>
          <w:sz w:val="28"/>
          <w:szCs w:val="28"/>
          <w:lang w:val="en-US"/>
        </w:rPr>
        <w:t>I</w:t>
      </w:r>
      <w:r w:rsidRPr="009613A5">
        <w:rPr>
          <w:sz w:val="28"/>
          <w:szCs w:val="28"/>
        </w:rPr>
        <w:t xml:space="preserve"> </w:t>
      </w:r>
      <w:r>
        <w:rPr>
          <w:sz w:val="28"/>
          <w:szCs w:val="28"/>
          <w:lang w:val="uk-UA"/>
        </w:rPr>
        <w:t xml:space="preserve">півріччя </w:t>
      </w:r>
      <w:r w:rsidRPr="001704C2">
        <w:rPr>
          <w:sz w:val="28"/>
          <w:szCs w:val="28"/>
          <w:lang w:val="uk-UA"/>
        </w:rPr>
        <w:t>201</w:t>
      </w:r>
      <w:r>
        <w:rPr>
          <w:sz w:val="28"/>
          <w:szCs w:val="28"/>
          <w:lang w:val="uk-UA"/>
        </w:rPr>
        <w:t>9</w:t>
      </w:r>
      <w:r w:rsidRPr="001704C2">
        <w:rPr>
          <w:sz w:val="28"/>
          <w:szCs w:val="28"/>
          <w:lang w:val="uk-UA"/>
        </w:rPr>
        <w:t xml:space="preserve"> року усі підприємства будуть прибутковими. Загальний чистий прибуток комунальних підприємств складе </w:t>
      </w:r>
      <w:r>
        <w:rPr>
          <w:sz w:val="28"/>
          <w:szCs w:val="28"/>
          <w:lang w:val="uk-UA"/>
        </w:rPr>
        <w:t>1,3</w:t>
      </w:r>
      <w:r w:rsidRPr="00BD65CB">
        <w:rPr>
          <w:b/>
          <w:sz w:val="28"/>
          <w:szCs w:val="28"/>
          <w:lang w:val="uk-UA"/>
        </w:rPr>
        <w:t xml:space="preserve"> </w:t>
      </w:r>
      <w:r>
        <w:rPr>
          <w:sz w:val="28"/>
          <w:szCs w:val="28"/>
          <w:lang w:val="uk-UA"/>
        </w:rPr>
        <w:t>млн. грн.</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704C2">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 :</w:t>
      </w:r>
    </w:p>
    <w:p w:rsidR="00301642" w:rsidRPr="001704C2" w:rsidRDefault="00301642" w:rsidP="00C355C0">
      <w:pPr>
        <w:tabs>
          <w:tab w:val="left" w:pos="993"/>
        </w:tabs>
        <w:ind w:left="993" w:hanging="426"/>
        <w:jc w:val="both"/>
        <w:rPr>
          <w:sz w:val="28"/>
          <w:szCs w:val="28"/>
          <w:lang w:val="uk-UA"/>
        </w:rPr>
      </w:pPr>
      <w:r>
        <w:rPr>
          <w:sz w:val="28"/>
          <w:szCs w:val="28"/>
          <w:lang w:val="uk-UA"/>
        </w:rPr>
        <w:t xml:space="preserve"> </w:t>
      </w:r>
      <w:r w:rsidRPr="001704C2">
        <w:rPr>
          <w:sz w:val="28"/>
          <w:szCs w:val="28"/>
          <w:lang w:val="uk-UA"/>
        </w:rPr>
        <w:t xml:space="preserve">- недостатнє фінансування </w:t>
      </w:r>
      <w:r>
        <w:rPr>
          <w:sz w:val="28"/>
          <w:szCs w:val="28"/>
          <w:lang w:val="uk-UA"/>
        </w:rPr>
        <w:t>харчування</w:t>
      </w:r>
      <w:r w:rsidRPr="001704C2">
        <w:rPr>
          <w:sz w:val="28"/>
          <w:szCs w:val="28"/>
          <w:lang w:val="uk-UA"/>
        </w:rPr>
        <w:t xml:space="preserve"> в</w:t>
      </w:r>
      <w:r>
        <w:rPr>
          <w:sz w:val="28"/>
          <w:szCs w:val="28"/>
          <w:lang w:val="uk-UA"/>
        </w:rPr>
        <w:t xml:space="preserve"> лікувальних установах (близько </w:t>
      </w:r>
      <w:r w:rsidRPr="001704C2">
        <w:rPr>
          <w:sz w:val="28"/>
          <w:szCs w:val="28"/>
          <w:lang w:val="uk-UA"/>
        </w:rPr>
        <w:t>4</w:t>
      </w:r>
      <w:r>
        <w:rPr>
          <w:sz w:val="28"/>
          <w:szCs w:val="28"/>
          <w:lang w:val="uk-UA"/>
        </w:rPr>
        <w:t>,8</w:t>
      </w:r>
      <w:r w:rsidRPr="001704C2">
        <w:rPr>
          <w:sz w:val="28"/>
          <w:szCs w:val="28"/>
          <w:lang w:val="uk-UA"/>
        </w:rPr>
        <w:t xml:space="preserve"> грн на людину в добу);</w:t>
      </w:r>
    </w:p>
    <w:p w:rsidR="00301642" w:rsidRPr="001704C2" w:rsidRDefault="00301642" w:rsidP="00C355C0">
      <w:p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    </w:t>
      </w:r>
      <w:r w:rsidRPr="001704C2">
        <w:rPr>
          <w:sz w:val="28"/>
          <w:szCs w:val="28"/>
          <w:lang w:val="uk-UA"/>
        </w:rPr>
        <w:t>недоста</w:t>
      </w:r>
      <w:r>
        <w:rPr>
          <w:sz w:val="28"/>
          <w:szCs w:val="28"/>
          <w:lang w:val="uk-UA"/>
        </w:rPr>
        <w:t>тність власних обігових коштів (</w:t>
      </w:r>
      <w:r w:rsidRPr="001704C2">
        <w:rPr>
          <w:sz w:val="28"/>
          <w:szCs w:val="28"/>
          <w:lang w:val="uk-UA"/>
        </w:rPr>
        <w:t>КП «Сігма»</w:t>
      </w:r>
      <w:r>
        <w:rPr>
          <w:sz w:val="28"/>
          <w:szCs w:val="28"/>
          <w:lang w:val="uk-UA"/>
        </w:rPr>
        <w:t>)</w:t>
      </w:r>
      <w:r w:rsidRPr="001704C2">
        <w:rPr>
          <w:sz w:val="28"/>
          <w:szCs w:val="28"/>
          <w:lang w:val="uk-UA"/>
        </w:rPr>
        <w:t>;</w:t>
      </w:r>
    </w:p>
    <w:p w:rsidR="00301642" w:rsidRPr="001704C2" w:rsidRDefault="00301642" w:rsidP="00C355C0">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 xml:space="preserve">         -</w:t>
      </w:r>
      <w:r>
        <w:rPr>
          <w:sz w:val="28"/>
          <w:szCs w:val="28"/>
          <w:lang w:val="uk-UA"/>
        </w:rPr>
        <w:t xml:space="preserve"> </w:t>
      </w:r>
      <w:r w:rsidRPr="001704C2">
        <w:rPr>
          <w:sz w:val="28"/>
          <w:szCs w:val="28"/>
          <w:lang w:val="uk-UA"/>
        </w:rPr>
        <w:t>наявність застарілого устаткування, що вимагає модернізації і технологічного оснащення. У КП «Баст» знос устаткування складає до 90%.</w:t>
      </w:r>
      <w:r>
        <w:rPr>
          <w:sz w:val="28"/>
          <w:szCs w:val="28"/>
          <w:lang w:val="uk-UA"/>
        </w:rPr>
        <w:t xml:space="preserve"> </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Вирішення проблем і збільшення прибутку підприємств планується досягти за рахунок:</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 </w:t>
      </w:r>
      <w:r w:rsidRPr="001704C2">
        <w:rPr>
          <w:sz w:val="28"/>
          <w:szCs w:val="28"/>
          <w:lang w:val="uk-UA"/>
        </w:rPr>
        <w:t xml:space="preserve">розвитку існуючої філії в м. Києві і відкриття філії в м. Дніпро </w:t>
      </w:r>
      <w:r>
        <w:rPr>
          <w:sz w:val="28"/>
          <w:szCs w:val="28"/>
          <w:lang w:val="uk-UA"/>
        </w:rPr>
        <w:t xml:space="preserve">        </w:t>
      </w:r>
      <w:r w:rsidRPr="001704C2">
        <w:rPr>
          <w:sz w:val="28"/>
          <w:szCs w:val="28"/>
          <w:lang w:val="uk-UA"/>
        </w:rPr>
        <w:t>(КП «Щасливе місто»);</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  </w:t>
      </w:r>
      <w:r w:rsidRPr="001704C2">
        <w:rPr>
          <w:sz w:val="28"/>
          <w:szCs w:val="28"/>
          <w:lang w:val="uk-UA"/>
        </w:rPr>
        <w:t xml:space="preserve">розвитку </w:t>
      </w:r>
      <w:r>
        <w:rPr>
          <w:sz w:val="28"/>
          <w:szCs w:val="28"/>
          <w:lang w:val="uk-UA"/>
        </w:rPr>
        <w:t xml:space="preserve">      </w:t>
      </w:r>
      <w:r w:rsidRPr="001704C2">
        <w:rPr>
          <w:sz w:val="28"/>
          <w:szCs w:val="28"/>
          <w:lang w:val="uk-UA"/>
        </w:rPr>
        <w:t xml:space="preserve">мережі </w:t>
      </w:r>
      <w:r>
        <w:rPr>
          <w:sz w:val="28"/>
          <w:szCs w:val="28"/>
          <w:lang w:val="uk-UA"/>
        </w:rPr>
        <w:t xml:space="preserve">     </w:t>
      </w:r>
      <w:r w:rsidRPr="001704C2">
        <w:rPr>
          <w:sz w:val="28"/>
          <w:szCs w:val="28"/>
          <w:lang w:val="uk-UA"/>
        </w:rPr>
        <w:t xml:space="preserve">громадського </w:t>
      </w:r>
      <w:r>
        <w:rPr>
          <w:sz w:val="28"/>
          <w:szCs w:val="28"/>
          <w:lang w:val="uk-UA"/>
        </w:rPr>
        <w:t xml:space="preserve">     </w:t>
      </w:r>
      <w:r w:rsidRPr="001704C2">
        <w:rPr>
          <w:sz w:val="28"/>
          <w:szCs w:val="28"/>
          <w:lang w:val="uk-UA"/>
        </w:rPr>
        <w:t xml:space="preserve">харчування </w:t>
      </w:r>
      <w:r>
        <w:rPr>
          <w:sz w:val="28"/>
          <w:szCs w:val="28"/>
          <w:lang w:val="uk-UA"/>
        </w:rPr>
        <w:t xml:space="preserve">   і    подальшого </w:t>
      </w:r>
      <w:r w:rsidRPr="001704C2">
        <w:rPr>
          <w:sz w:val="28"/>
          <w:szCs w:val="28"/>
          <w:lang w:val="uk-UA"/>
        </w:rPr>
        <w:t xml:space="preserve">впровадження </w:t>
      </w:r>
      <w:r>
        <w:rPr>
          <w:sz w:val="28"/>
          <w:szCs w:val="28"/>
          <w:lang w:val="uk-UA"/>
        </w:rPr>
        <w:t xml:space="preserve">платного </w:t>
      </w:r>
      <w:r w:rsidRPr="001704C2">
        <w:rPr>
          <w:sz w:val="28"/>
          <w:szCs w:val="28"/>
          <w:lang w:val="uk-UA"/>
        </w:rPr>
        <w:t xml:space="preserve">харчування в лікувальних установах, </w:t>
      </w:r>
      <w:r>
        <w:rPr>
          <w:sz w:val="28"/>
          <w:szCs w:val="28"/>
          <w:lang w:val="uk-UA"/>
        </w:rPr>
        <w:t>розширення</w:t>
      </w:r>
      <w:r w:rsidRPr="001704C2">
        <w:rPr>
          <w:sz w:val="28"/>
          <w:szCs w:val="28"/>
          <w:lang w:val="uk-UA"/>
        </w:rPr>
        <w:t xml:space="preserve"> асортименту продукції, що випускається, по</w:t>
      </w:r>
      <w:r>
        <w:rPr>
          <w:sz w:val="28"/>
          <w:szCs w:val="28"/>
          <w:lang w:val="uk-UA"/>
        </w:rPr>
        <w:t>кращення</w:t>
      </w:r>
      <w:r w:rsidRPr="001704C2">
        <w:rPr>
          <w:sz w:val="28"/>
          <w:szCs w:val="28"/>
          <w:lang w:val="uk-UA"/>
        </w:rPr>
        <w:t xml:space="preserve"> її якості (КП «Сігма»);</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 xml:space="preserve">         - </w:t>
      </w:r>
      <w:r w:rsidRPr="001704C2">
        <w:rPr>
          <w:sz w:val="28"/>
          <w:szCs w:val="28"/>
          <w:lang w:val="uk-UA"/>
        </w:rPr>
        <w:tab/>
        <w:t xml:space="preserve"> придбання нових мобільних туалетних кабін за рахунок власних коштів (КП «ЮНА»);</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Pr>
          <w:sz w:val="28"/>
          <w:szCs w:val="28"/>
          <w:lang w:val="uk-UA"/>
        </w:rPr>
        <w:t xml:space="preserve">         - у</w:t>
      </w:r>
      <w:r w:rsidRPr="001704C2">
        <w:rPr>
          <w:sz w:val="28"/>
          <w:szCs w:val="28"/>
          <w:lang w:val="uk-UA"/>
        </w:rPr>
        <w:t>кладення додаткових договорів з суб'єктами підприємницької діяльності на розміщення рекламних конструкцій (КП «Підземне місто»);</w:t>
      </w:r>
    </w:p>
    <w:p w:rsidR="00301642" w:rsidRPr="001704C2" w:rsidRDefault="00301642" w:rsidP="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sz w:val="28"/>
          <w:szCs w:val="28"/>
          <w:lang w:val="uk-UA"/>
        </w:rPr>
      </w:pPr>
      <w:r w:rsidRPr="001704C2">
        <w:rPr>
          <w:sz w:val="28"/>
          <w:szCs w:val="28"/>
          <w:lang w:val="uk-UA"/>
        </w:rPr>
        <w:t xml:space="preserve">         -  збільшення кількості послуг</w:t>
      </w:r>
      <w:r>
        <w:rPr>
          <w:sz w:val="28"/>
          <w:szCs w:val="28"/>
          <w:lang w:val="uk-UA"/>
        </w:rPr>
        <w:t>,</w:t>
      </w:r>
      <w:r w:rsidRPr="001704C2">
        <w:rPr>
          <w:sz w:val="28"/>
          <w:szCs w:val="28"/>
          <w:lang w:val="uk-UA"/>
        </w:rPr>
        <w:t xml:space="preserve"> що надаються (КП «ЮНА», КП «Сігма», КП «Щасливе місто», КП «Підземне місто», КП «Баст»).</w:t>
      </w:r>
    </w:p>
    <w:p w:rsidR="00301642" w:rsidRPr="001704C2" w:rsidRDefault="00301642" w:rsidP="00C355C0">
      <w:pPr>
        <w:pStyle w:val="a7"/>
        <w:ind w:left="0" w:firstLine="709"/>
        <w:jc w:val="both"/>
        <w:rPr>
          <w:sz w:val="28"/>
          <w:lang w:val="uk-UA"/>
        </w:rPr>
      </w:pPr>
      <w:r w:rsidRPr="001704C2">
        <w:rPr>
          <w:sz w:val="28"/>
          <w:lang w:val="uk-UA"/>
        </w:rPr>
        <w:t>Спеціалісти Департаменту адміністративних послуг та споживчого ринку,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301642" w:rsidRPr="001704C2" w:rsidRDefault="00301642" w:rsidP="00C355C0">
      <w:pPr>
        <w:pStyle w:val="a5"/>
        <w:ind w:firstLine="786"/>
      </w:pPr>
      <w:r w:rsidRPr="001704C2">
        <w:t xml:space="preserve">За </w:t>
      </w:r>
      <w:r>
        <w:rPr>
          <w:lang w:val="en-US"/>
        </w:rPr>
        <w:t>I</w:t>
      </w:r>
      <w:r w:rsidRPr="00CA5475">
        <w:t xml:space="preserve"> </w:t>
      </w:r>
      <w:r>
        <w:t xml:space="preserve">півріччя </w:t>
      </w:r>
      <w:r w:rsidRPr="001704C2">
        <w:t>2</w:t>
      </w:r>
      <w:r w:rsidRPr="001704C2">
        <w:rPr>
          <w:szCs w:val="28"/>
        </w:rPr>
        <w:t>01</w:t>
      </w:r>
      <w:r>
        <w:rPr>
          <w:szCs w:val="28"/>
        </w:rPr>
        <w:t>9</w:t>
      </w:r>
      <w:r w:rsidRPr="001704C2">
        <w:rPr>
          <w:szCs w:val="28"/>
        </w:rPr>
        <w:t xml:space="preserve"> р</w:t>
      </w:r>
      <w:r>
        <w:rPr>
          <w:szCs w:val="28"/>
        </w:rPr>
        <w:t>оку</w:t>
      </w:r>
      <w:r w:rsidRPr="001704C2">
        <w:rPr>
          <w:szCs w:val="28"/>
        </w:rPr>
        <w:t xml:space="preserve"> були здійснені перевірки</w:t>
      </w:r>
      <w:r w:rsidRPr="001704C2">
        <w:rPr>
          <w:b/>
          <w:szCs w:val="28"/>
        </w:rPr>
        <w:t xml:space="preserve"> </w:t>
      </w:r>
      <w:r w:rsidRPr="00D15649">
        <w:rPr>
          <w:szCs w:val="28"/>
        </w:rPr>
        <w:t>42</w:t>
      </w:r>
      <w:r w:rsidRPr="001704C2">
        <w:rPr>
          <w:b/>
          <w:szCs w:val="28"/>
        </w:rPr>
        <w:t xml:space="preserve"> </w:t>
      </w:r>
      <w:r w:rsidRPr="001704C2">
        <w:rPr>
          <w:szCs w:val="28"/>
        </w:rPr>
        <w:t xml:space="preserve">підприємств, в яких здійснювали підприємницьку діяльність </w:t>
      </w:r>
      <w:r>
        <w:rPr>
          <w:szCs w:val="28"/>
        </w:rPr>
        <w:t>541 суб’єкт</w:t>
      </w:r>
      <w:r w:rsidRPr="001704C2">
        <w:rPr>
          <w:szCs w:val="28"/>
        </w:rPr>
        <w:t xml:space="preserve"> господарювання,</w:t>
      </w:r>
      <w:r w:rsidRPr="001704C2">
        <w:t xml:space="preserve"> у</w:t>
      </w:r>
      <w:r w:rsidRPr="001704C2">
        <w:rPr>
          <w:b/>
        </w:rPr>
        <w:t xml:space="preserve"> </w:t>
      </w:r>
      <w:r w:rsidRPr="001704C2">
        <w:t xml:space="preserve"> </w:t>
      </w:r>
      <w:r>
        <w:t xml:space="preserve"> </w:t>
      </w:r>
      <w:r w:rsidRPr="001704C2">
        <w:t xml:space="preserve">   </w:t>
      </w:r>
      <w:r>
        <w:t>26</w:t>
      </w:r>
      <w:r w:rsidRPr="001704C2">
        <w:t xml:space="preserve"> </w:t>
      </w:r>
      <w:r w:rsidRPr="001704C2">
        <w:rPr>
          <w:szCs w:val="28"/>
          <w:lang w:eastAsia="en-US"/>
        </w:rPr>
        <w:t xml:space="preserve">суб’єктів господарювання </w:t>
      </w:r>
      <w:r w:rsidRPr="001704C2">
        <w:t>(</w:t>
      </w:r>
      <w:r>
        <w:t>4,8</w:t>
      </w:r>
      <w:r w:rsidRPr="001704C2">
        <w:t>% від загальної кількості перевірених) встановлено</w:t>
      </w:r>
      <w:r w:rsidRPr="00D15649">
        <w:t xml:space="preserve"> 76</w:t>
      </w:r>
      <w:r w:rsidRPr="0083598A">
        <w:t xml:space="preserve"> </w:t>
      </w:r>
      <w:r w:rsidRPr="001704C2">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301642" w:rsidRPr="001704C2" w:rsidRDefault="00301642" w:rsidP="00C355C0">
      <w:pPr>
        <w:pStyle w:val="a5"/>
        <w:ind w:firstLine="786"/>
      </w:pPr>
      <w:r w:rsidRPr="001704C2">
        <w:lastRenderedPageBreak/>
        <w:t xml:space="preserve">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w:t>
      </w:r>
      <w:r>
        <w:t>26</w:t>
      </w:r>
      <w:r w:rsidRPr="001704C2">
        <w:t xml:space="preserve"> протокол</w:t>
      </w:r>
      <w:r>
        <w:t>ів</w:t>
      </w:r>
      <w:r w:rsidRPr="001704C2">
        <w:t xml:space="preserve"> відносно господарюючих суб’єктів за ст.155, ст.159 КУпАП. </w:t>
      </w:r>
    </w:p>
    <w:p w:rsidR="00301642" w:rsidRPr="001704C2" w:rsidRDefault="00301642" w:rsidP="00C355C0">
      <w:pPr>
        <w:pStyle w:val="a5"/>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301642" w:rsidRPr="001704C2" w:rsidRDefault="00301642" w:rsidP="00C355C0">
      <w:pPr>
        <w:pStyle w:val="1"/>
        <w:ind w:left="1134" w:hanging="708"/>
        <w:jc w:val="both"/>
        <w:rPr>
          <w:sz w:val="28"/>
          <w:lang w:val="uk-UA"/>
        </w:rPr>
      </w:pPr>
      <w:r w:rsidRPr="001704C2">
        <w:rPr>
          <w:b/>
          <w:sz w:val="28"/>
          <w:lang w:val="uk-UA"/>
        </w:rPr>
        <w:t>–      на території міста продовжує існувати торгівля у невстановлених місцях.</w:t>
      </w:r>
      <w:r w:rsidRPr="001704C2">
        <w:rPr>
          <w:sz w:val="28"/>
          <w:lang w:val="uk-UA"/>
        </w:rPr>
        <w:t xml:space="preserve"> </w:t>
      </w:r>
    </w:p>
    <w:p w:rsidR="00301642" w:rsidRPr="001704C2" w:rsidRDefault="00301642" w:rsidP="00C355C0">
      <w:pPr>
        <w:ind w:left="1134"/>
        <w:jc w:val="both"/>
        <w:rPr>
          <w:sz w:val="28"/>
          <w:szCs w:val="28"/>
          <w:lang w:val="uk-UA"/>
        </w:rPr>
      </w:pPr>
      <w:r w:rsidRPr="001704C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1149 од.;</w:t>
      </w:r>
    </w:p>
    <w:p w:rsidR="00301642" w:rsidRPr="001704C2" w:rsidRDefault="00301642" w:rsidP="00C355C0">
      <w:pPr>
        <w:numPr>
          <w:ilvl w:val="0"/>
          <w:numId w:val="3"/>
        </w:numPr>
        <w:jc w:val="both"/>
        <w:rPr>
          <w:sz w:val="28"/>
          <w:szCs w:val="28"/>
          <w:lang w:val="uk-UA"/>
        </w:rPr>
      </w:pPr>
      <w:r w:rsidRPr="001704C2">
        <w:rPr>
          <w:b/>
          <w:sz w:val="28"/>
          <w:lang w:val="uk-UA"/>
        </w:rPr>
        <w:t xml:space="preserve">відсутність Закону «Про внутрішню торгівлю».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301642" w:rsidRPr="001704C2" w:rsidRDefault="00301642" w:rsidP="00C355C0">
      <w:pPr>
        <w:pStyle w:val="a5"/>
      </w:pPr>
      <w:r w:rsidRPr="001704C2">
        <w:t xml:space="preserve">● У продовж </w:t>
      </w:r>
      <w:r>
        <w:rPr>
          <w:lang w:val="en-US"/>
        </w:rPr>
        <w:t>I</w:t>
      </w:r>
      <w:r w:rsidRPr="0083598A">
        <w:rPr>
          <w:lang w:val="ru-RU"/>
        </w:rPr>
        <w:t xml:space="preserve"> </w:t>
      </w:r>
      <w:r>
        <w:rPr>
          <w:lang w:val="ru-RU"/>
        </w:rPr>
        <w:t xml:space="preserve">півріччя </w:t>
      </w:r>
      <w:r w:rsidRPr="001704C2">
        <w:rPr>
          <w:szCs w:val="28"/>
        </w:rPr>
        <w:t>201</w:t>
      </w:r>
      <w:r>
        <w:rPr>
          <w:szCs w:val="28"/>
        </w:rPr>
        <w:t>9</w:t>
      </w:r>
      <w:r w:rsidRPr="001704C2">
        <w:rPr>
          <w:szCs w:val="28"/>
        </w:rPr>
        <w:t xml:space="preserve"> року</w:t>
      </w:r>
      <w:r w:rsidRPr="001704C2">
        <w:t>,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w:t>
      </w:r>
      <w:r>
        <w:t>9</w:t>
      </w:r>
      <w:r w:rsidRPr="001704C2">
        <w:t xml:space="preserve"> рік”, спрямованих на:</w:t>
      </w:r>
    </w:p>
    <w:p w:rsidR="00301642" w:rsidRPr="001704C2" w:rsidRDefault="00301642" w:rsidP="00C355C0">
      <w:pPr>
        <w:numPr>
          <w:ilvl w:val="0"/>
          <w:numId w:val="5"/>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301642" w:rsidRPr="001704C2" w:rsidRDefault="00301642" w:rsidP="00C355C0">
      <w:pPr>
        <w:numPr>
          <w:ilvl w:val="0"/>
          <w:numId w:val="5"/>
        </w:numPr>
        <w:jc w:val="both"/>
        <w:rPr>
          <w:sz w:val="28"/>
          <w:lang w:val="uk-UA"/>
        </w:rPr>
      </w:pPr>
      <w:r w:rsidRPr="001704C2">
        <w:rPr>
          <w:sz w:val="28"/>
          <w:lang w:val="uk-UA"/>
        </w:rPr>
        <w:t>підвищення якості послуг та культури обслуговування;</w:t>
      </w:r>
    </w:p>
    <w:p w:rsidR="00301642" w:rsidRPr="001704C2" w:rsidRDefault="00301642" w:rsidP="00C355C0">
      <w:pPr>
        <w:numPr>
          <w:ilvl w:val="0"/>
          <w:numId w:val="5"/>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301642" w:rsidRPr="001704C2" w:rsidRDefault="00301642" w:rsidP="00C355C0">
      <w:pPr>
        <w:numPr>
          <w:ilvl w:val="0"/>
          <w:numId w:val="5"/>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301642" w:rsidRPr="001704C2" w:rsidRDefault="00301642" w:rsidP="00C355C0">
      <w:pPr>
        <w:numPr>
          <w:ilvl w:val="0"/>
          <w:numId w:val="5"/>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301642" w:rsidRPr="001704C2" w:rsidRDefault="00301642" w:rsidP="00C355C0">
      <w:pPr>
        <w:numPr>
          <w:ilvl w:val="0"/>
          <w:numId w:val="5"/>
        </w:numPr>
        <w:jc w:val="both"/>
        <w:rPr>
          <w:lang w:val="uk-UA"/>
        </w:rPr>
      </w:pPr>
      <w:r w:rsidRPr="001704C2">
        <w:rPr>
          <w:sz w:val="28"/>
          <w:lang w:val="uk-UA"/>
        </w:rPr>
        <w:t xml:space="preserve">ліквідацію необґрунтованих адміністративних бар’єрів для підприємців. </w:t>
      </w:r>
    </w:p>
    <w:p w:rsidR="00301642" w:rsidRPr="001704C2" w:rsidRDefault="00301642" w:rsidP="00C355C0">
      <w:pPr>
        <w:rPr>
          <w:b/>
          <w:sz w:val="22"/>
          <w:szCs w:val="22"/>
          <w:highlight w:val="yellow"/>
          <w:lang w:val="uk-UA"/>
        </w:rPr>
      </w:pPr>
      <w:r w:rsidRPr="001704C2">
        <w:rPr>
          <w:b/>
          <w:sz w:val="28"/>
          <w:szCs w:val="28"/>
          <w:lang w:val="uk-UA"/>
        </w:rPr>
        <w:lastRenderedPageBreak/>
        <w:t>Розділ IV «Регуляторна політика»</w:t>
      </w:r>
    </w:p>
    <w:p w:rsidR="00301642" w:rsidRPr="0073565F" w:rsidRDefault="00301642" w:rsidP="00C355C0">
      <w:pPr>
        <w:ind w:firstLine="709"/>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301642" w:rsidRPr="00D15649" w:rsidRDefault="00301642" w:rsidP="00C355C0">
      <w:pPr>
        <w:pStyle w:val="a7"/>
        <w:numPr>
          <w:ilvl w:val="0"/>
          <w:numId w:val="23"/>
        </w:numPr>
        <w:tabs>
          <w:tab w:val="left" w:pos="709"/>
        </w:tabs>
        <w:spacing w:after="200"/>
        <w:ind w:left="709" w:hanging="709"/>
        <w:jc w:val="both"/>
        <w:rPr>
          <w:sz w:val="28"/>
          <w:szCs w:val="28"/>
          <w:lang w:val="uk-UA"/>
        </w:rPr>
      </w:pPr>
      <w:r w:rsidRPr="00D15649">
        <w:rPr>
          <w:sz w:val="28"/>
          <w:szCs w:val="28"/>
          <w:lang w:val="uk-UA"/>
        </w:rPr>
        <w:t>планування діяльності з підготовки проектів регуляторних актів;</w:t>
      </w:r>
    </w:p>
    <w:p w:rsidR="00301642" w:rsidRPr="00D15649" w:rsidRDefault="00301642" w:rsidP="00C355C0">
      <w:pPr>
        <w:pStyle w:val="a7"/>
        <w:numPr>
          <w:ilvl w:val="0"/>
          <w:numId w:val="23"/>
        </w:numPr>
        <w:tabs>
          <w:tab w:val="left" w:pos="709"/>
        </w:tabs>
        <w:spacing w:after="200"/>
        <w:ind w:left="709" w:hanging="709"/>
        <w:jc w:val="both"/>
        <w:rPr>
          <w:sz w:val="28"/>
          <w:szCs w:val="28"/>
          <w:lang w:val="uk-UA"/>
        </w:rPr>
      </w:pPr>
      <w:r w:rsidRPr="00D15649">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301642" w:rsidRPr="00D15649" w:rsidRDefault="00301642" w:rsidP="00C355C0">
      <w:pPr>
        <w:pStyle w:val="a7"/>
        <w:numPr>
          <w:ilvl w:val="0"/>
          <w:numId w:val="23"/>
        </w:numPr>
        <w:tabs>
          <w:tab w:val="left" w:pos="709"/>
        </w:tabs>
        <w:ind w:left="709" w:hanging="709"/>
        <w:jc w:val="both"/>
        <w:rPr>
          <w:sz w:val="28"/>
          <w:szCs w:val="28"/>
          <w:lang w:val="uk-UA"/>
        </w:rPr>
      </w:pPr>
      <w:r w:rsidRPr="00D15649">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301642" w:rsidRDefault="00301642" w:rsidP="00C355C0">
      <w:pPr>
        <w:pStyle w:val="HTML"/>
        <w:numPr>
          <w:ilvl w:val="0"/>
          <w:numId w:val="23"/>
        </w:numPr>
        <w:shd w:val="clear" w:color="auto" w:fill="FFFFFF"/>
        <w:ind w:left="709" w:hanging="709"/>
        <w:contextualSpacing/>
        <w:jc w:val="both"/>
        <w:rPr>
          <w:rFonts w:ascii="Times New Roman" w:hAnsi="Times New Roman" w:cs="Times New Roman"/>
          <w:color w:val="212121"/>
          <w:sz w:val="28"/>
          <w:szCs w:val="28"/>
        </w:rPr>
      </w:pPr>
      <w:r w:rsidRPr="00D15649">
        <w:rPr>
          <w:rFonts w:ascii="Times New Roman" w:hAnsi="Times New Roman" w:cs="Times New Roman"/>
          <w:color w:val="212121"/>
          <w:sz w:val="28"/>
          <w:szCs w:val="28"/>
        </w:rPr>
        <w:t>здійснення контролю за дотриманням вимог</w:t>
      </w:r>
      <w:r>
        <w:rPr>
          <w:rFonts w:ascii="Times New Roman" w:hAnsi="Times New Roman" w:cs="Times New Roman"/>
          <w:color w:val="212121"/>
          <w:sz w:val="28"/>
          <w:szCs w:val="28"/>
        </w:rPr>
        <w:t xml:space="preserve"> Закону Україні «Про засади державної регуляторної політики у сфері господарської діяльності»</w:t>
      </w:r>
      <w:r>
        <w:rPr>
          <w:rFonts w:ascii="Times New Roman" w:hAnsi="Times New Roman" w:cs="Times New Roman"/>
          <w:color w:val="212121"/>
          <w:sz w:val="28"/>
          <w:szCs w:val="28"/>
          <w:lang w:val="ru-RU"/>
        </w:rPr>
        <w:t>,</w:t>
      </w:r>
      <w:r>
        <w:rPr>
          <w:rFonts w:ascii="Times New Roman" w:hAnsi="Times New Roman" w:cs="Times New Roman"/>
          <w:color w:val="212121"/>
          <w:sz w:val="28"/>
          <w:szCs w:val="28"/>
        </w:rPr>
        <w:t xml:space="preserve"> відносно проходження проектами регуляторних актів встановленої процедури;</w:t>
      </w:r>
    </w:p>
    <w:p w:rsidR="00301642" w:rsidRDefault="00301642" w:rsidP="00C355C0">
      <w:pPr>
        <w:pStyle w:val="HTML"/>
        <w:numPr>
          <w:ilvl w:val="0"/>
          <w:numId w:val="23"/>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w:t>
      </w:r>
      <w:r>
        <w:rPr>
          <w:rFonts w:ascii="Times New Roman" w:hAnsi="Times New Roman" w:cs="Times New Roman"/>
          <w:color w:val="212121"/>
          <w:sz w:val="28"/>
          <w:szCs w:val="28"/>
          <w:shd w:val="clear" w:color="auto" w:fill="FFFFFF"/>
          <w:lang w:val="ru-RU"/>
        </w:rPr>
        <w:t>,</w:t>
      </w:r>
      <w:r>
        <w:rPr>
          <w:rFonts w:ascii="Times New Roman" w:hAnsi="Times New Roman" w:cs="Times New Roman"/>
          <w:color w:val="212121"/>
          <w:sz w:val="28"/>
          <w:szCs w:val="28"/>
          <w:shd w:val="clear" w:color="auto" w:fill="FFFFFF"/>
        </w:rPr>
        <w:t xml:space="preserve"> стосовно відстеження їх результативності;</w:t>
      </w:r>
    </w:p>
    <w:p w:rsidR="00301642" w:rsidRDefault="00301642" w:rsidP="00C355C0">
      <w:pPr>
        <w:pStyle w:val="HTML"/>
        <w:numPr>
          <w:ilvl w:val="0"/>
          <w:numId w:val="23"/>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301642" w:rsidRDefault="00301642" w:rsidP="00C355C0">
      <w:pPr>
        <w:pStyle w:val="HTML"/>
        <w:numPr>
          <w:ilvl w:val="0"/>
          <w:numId w:val="23"/>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перегляд регуляторних актів;</w:t>
      </w:r>
    </w:p>
    <w:p w:rsidR="00301642" w:rsidRDefault="00301642" w:rsidP="00C355C0">
      <w:pPr>
        <w:pStyle w:val="HTML"/>
        <w:numPr>
          <w:ilvl w:val="0"/>
          <w:numId w:val="23"/>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301642" w:rsidRDefault="00301642" w:rsidP="00C355C0">
      <w:pPr>
        <w:pStyle w:val="HTML"/>
        <w:numPr>
          <w:ilvl w:val="0"/>
          <w:numId w:val="23"/>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301642" w:rsidRDefault="00301642" w:rsidP="00C355C0">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Харківської міської ради від </w:t>
      </w:r>
      <w:r>
        <w:rPr>
          <w:color w:val="000000"/>
          <w:sz w:val="28"/>
          <w:szCs w:val="28"/>
          <w:shd w:val="clear" w:color="auto" w:fill="FFFFFF"/>
          <w:lang w:val="uk-UA"/>
        </w:rPr>
        <w:t xml:space="preserve">28.11.2018 № 1326/18 </w:t>
      </w:r>
      <w:r>
        <w:rPr>
          <w:color w:val="212121"/>
          <w:sz w:val="28"/>
          <w:szCs w:val="28"/>
          <w:shd w:val="clear" w:color="auto" w:fill="FFFFFF"/>
          <w:lang w:val="uk-UA"/>
        </w:rPr>
        <w:t xml:space="preserve">затверджений План діяльності з підготовки проектів регуляторних актів Харківської міської ради на 2019 рік, в якому, після внесення змін планується розробити 9 регуляторних актів. Рішенням виконавчого комітету Харківської міської ради від </w:t>
      </w:r>
      <w:r>
        <w:rPr>
          <w:sz w:val="28"/>
          <w:szCs w:val="28"/>
          <w:lang w:val="uk-UA"/>
        </w:rPr>
        <w:t>20.02.2019 № 107</w:t>
      </w:r>
      <w:r>
        <w:rPr>
          <w:color w:val="212121"/>
          <w:sz w:val="28"/>
          <w:szCs w:val="28"/>
          <w:shd w:val="clear" w:color="auto" w:fill="FFFFFF"/>
          <w:lang w:val="uk-UA"/>
        </w:rPr>
        <w:t xml:space="preserve"> затверджений План діяльності з підготовки проектів регуляторних актів виконавчого комітету Харківської міської ради на 2019 рік, в якому, після внесення змін, планується розробити                         4 регуляторних акти.</w:t>
      </w:r>
    </w:p>
    <w:p w:rsidR="00301642" w:rsidRDefault="00301642" w:rsidP="00C355C0">
      <w:pPr>
        <w:pStyle w:val="HTML"/>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Данні щодо розробки та прийняття відповідними підрозділами міської ради нормативних актів, які мають регуляторних характер, за </w:t>
      </w:r>
      <w:r>
        <w:rPr>
          <w:rFonts w:ascii="Times New Roman" w:hAnsi="Times New Roman" w:cs="Times New Roman"/>
          <w:color w:val="212121"/>
          <w:sz w:val="28"/>
          <w:szCs w:val="28"/>
          <w:shd w:val="clear" w:color="auto" w:fill="FFFFFF"/>
          <w:lang w:val="en-US"/>
        </w:rPr>
        <w:t>I</w:t>
      </w:r>
      <w:r w:rsidRPr="00EE686A">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півріччя     2019 року: </w:t>
      </w: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9"/>
        <w:gridCol w:w="1619"/>
      </w:tblGrid>
      <w:tr w:rsidR="00301642" w:rsidTr="00B40365">
        <w:tc>
          <w:tcPr>
            <w:tcW w:w="4132" w:type="pct"/>
          </w:tcPr>
          <w:p w:rsidR="00301642" w:rsidRDefault="00301642" w:rsidP="00B40365">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проектів регуляторних актів</w:t>
            </w:r>
          </w:p>
        </w:tc>
        <w:tc>
          <w:tcPr>
            <w:tcW w:w="868" w:type="pct"/>
          </w:tcPr>
          <w:p w:rsidR="00301642" w:rsidRDefault="00301642" w:rsidP="00502B39">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4</w:t>
            </w:r>
          </w:p>
        </w:tc>
      </w:tr>
      <w:tr w:rsidR="00301642" w:rsidTr="00B40365">
        <w:trPr>
          <w:trHeight w:val="709"/>
        </w:trPr>
        <w:tc>
          <w:tcPr>
            <w:tcW w:w="4132" w:type="pct"/>
          </w:tcPr>
          <w:p w:rsidR="00301642" w:rsidRDefault="00301642" w:rsidP="00B40365">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Pr>
          <w:p w:rsidR="00301642" w:rsidRDefault="00301642" w:rsidP="00502B39">
            <w:pPr>
              <w:pStyle w:val="HTML"/>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4</w:t>
            </w:r>
          </w:p>
        </w:tc>
      </w:tr>
      <w:tr w:rsidR="00301642" w:rsidTr="00B40365">
        <w:tc>
          <w:tcPr>
            <w:tcW w:w="4132" w:type="pct"/>
          </w:tcPr>
          <w:p w:rsidR="00301642" w:rsidRDefault="00301642" w:rsidP="00B40365">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301642" w:rsidRDefault="00301642" w:rsidP="00502B39">
            <w:pPr>
              <w:pStyle w:val="HTML"/>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4</w:t>
            </w:r>
          </w:p>
        </w:tc>
      </w:tr>
    </w:tbl>
    <w:p w:rsidR="00301642" w:rsidRDefault="00301642" w:rsidP="00C355C0">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lastRenderedPageBreak/>
        <w:tab/>
        <w:t>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2019 рік. Проаналізовано 6 звітів з відстеження результативності регуляторних актів. На підставі аналізу звіту про відстеження результативності одного регуляторного акта був скасований один регуляторний акт.</w:t>
      </w:r>
      <w:r>
        <w:rPr>
          <w:rFonts w:ascii="Times New Roman" w:hAnsi="Times New Roman" w:cs="Times New Roman"/>
          <w:color w:val="212121"/>
          <w:sz w:val="28"/>
          <w:szCs w:val="28"/>
          <w:lang w:val="ru-RU"/>
        </w:rPr>
        <w:t xml:space="preserve"> </w:t>
      </w:r>
      <w:r>
        <w:rPr>
          <w:rFonts w:ascii="Times New Roman" w:hAnsi="Times New Roman" w:cs="Times New Roman"/>
          <w:color w:val="212121"/>
          <w:sz w:val="28"/>
          <w:szCs w:val="28"/>
        </w:rPr>
        <w:t>Звіти з відстеження оприлюднено у ЗМІ.</w:t>
      </w:r>
    </w:p>
    <w:p w:rsidR="00301642" w:rsidRDefault="00301642" w:rsidP="00C355C0">
      <w:pPr>
        <w:pStyle w:val="HTML"/>
        <w:shd w:val="clear" w:color="auto" w:fill="FFFFFF"/>
        <w:jc w:val="both"/>
        <w:rPr>
          <w:rFonts w:ascii="Times New Roman" w:hAnsi="Times New Roman" w:cs="Times New Roman"/>
          <w:color w:val="212121"/>
          <w:sz w:val="28"/>
          <w:szCs w:val="28"/>
        </w:rPr>
      </w:pPr>
    </w:p>
    <w:p w:rsidR="00301642" w:rsidRDefault="00301642" w:rsidP="00C355C0">
      <w:pPr>
        <w:pStyle w:val="HTML"/>
        <w:shd w:val="clear" w:color="auto" w:fill="FFFFFF"/>
        <w:ind w:left="720"/>
        <w:rPr>
          <w:rFonts w:ascii="Times New Roman" w:hAnsi="Times New Roman" w:cs="Times New Roman"/>
          <w:color w:val="212121"/>
          <w:sz w:val="28"/>
          <w:szCs w:val="28"/>
        </w:rPr>
      </w:pPr>
    </w:p>
    <w:p w:rsidR="00301642" w:rsidRPr="001316B7" w:rsidRDefault="00301642" w:rsidP="00C355C0">
      <w:pPr>
        <w:pStyle w:val="HTML"/>
        <w:shd w:val="clear" w:color="auto" w:fill="FFFFFF"/>
        <w:jc w:val="both"/>
        <w:rPr>
          <w:rFonts w:ascii="Times New Roman" w:hAnsi="Times New Roman" w:cs="Times New Roman"/>
          <w:color w:val="212121"/>
          <w:sz w:val="28"/>
          <w:szCs w:val="28"/>
        </w:rPr>
      </w:pPr>
    </w:p>
    <w:p w:rsidR="00301642" w:rsidRPr="00502B39" w:rsidRDefault="00301642" w:rsidP="00C355C0">
      <w:pPr>
        <w:pStyle w:val="HTML"/>
        <w:shd w:val="clear" w:color="auto" w:fill="FFFFFF"/>
        <w:jc w:val="both"/>
        <w:rPr>
          <w:rFonts w:ascii="Times New Roman" w:hAnsi="Times New Roman" w:cs="Times New Roman"/>
          <w:color w:val="212121"/>
          <w:sz w:val="28"/>
          <w:szCs w:val="28"/>
        </w:rPr>
      </w:pPr>
    </w:p>
    <w:p w:rsidR="00301642" w:rsidRPr="00502B39" w:rsidRDefault="00301642" w:rsidP="00C355C0">
      <w:pPr>
        <w:pStyle w:val="HTML"/>
        <w:shd w:val="clear" w:color="auto" w:fill="FFFFFF"/>
        <w:jc w:val="both"/>
        <w:rPr>
          <w:rFonts w:ascii="Times New Roman" w:hAnsi="Times New Roman" w:cs="Times New Roman"/>
          <w:color w:val="212121"/>
          <w:sz w:val="28"/>
          <w:szCs w:val="28"/>
        </w:rPr>
      </w:pPr>
    </w:p>
    <w:p w:rsidR="00301642" w:rsidRPr="00502B39" w:rsidRDefault="00301642" w:rsidP="00C355C0">
      <w:pPr>
        <w:pStyle w:val="HTML"/>
        <w:shd w:val="clear" w:color="auto" w:fill="FFFFFF"/>
        <w:jc w:val="both"/>
        <w:rPr>
          <w:rFonts w:ascii="Times New Roman" w:hAnsi="Times New Roman" w:cs="Times New Roman"/>
          <w:color w:val="212121"/>
          <w:sz w:val="28"/>
          <w:szCs w:val="28"/>
        </w:rPr>
      </w:pPr>
    </w:p>
    <w:p w:rsidR="00301642" w:rsidRPr="00502B39" w:rsidRDefault="00301642" w:rsidP="00C355C0">
      <w:pPr>
        <w:pStyle w:val="HTML"/>
        <w:shd w:val="clear" w:color="auto" w:fill="FFFFFF"/>
        <w:jc w:val="both"/>
        <w:rPr>
          <w:rFonts w:ascii="Times New Roman" w:hAnsi="Times New Roman" w:cs="Times New Roman"/>
          <w:color w:val="212121"/>
          <w:sz w:val="28"/>
          <w:szCs w:val="28"/>
        </w:rPr>
      </w:pPr>
    </w:p>
    <w:p w:rsidR="00301642" w:rsidRPr="00056A6F" w:rsidRDefault="00301642" w:rsidP="00C355C0">
      <w:pPr>
        <w:rPr>
          <w:spacing w:val="-2"/>
          <w:sz w:val="16"/>
          <w:szCs w:val="16"/>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p>
    <w:p w:rsidR="00301642" w:rsidRDefault="00301642" w:rsidP="000B43F5">
      <w:pPr>
        <w:pStyle w:val="8"/>
        <w:tabs>
          <w:tab w:val="left" w:pos="709"/>
        </w:tabs>
        <w:ind w:left="7788"/>
        <w:jc w:val="center"/>
        <w:rPr>
          <w:snapToGrid w:val="0"/>
          <w:sz w:val="22"/>
          <w:szCs w:val="22"/>
          <w:lang w:val="uk-UA"/>
        </w:rPr>
      </w:pPr>
      <w:r>
        <w:rPr>
          <w:snapToGrid w:val="0"/>
          <w:sz w:val="22"/>
          <w:szCs w:val="22"/>
          <w:lang w:val="uk-UA"/>
        </w:rPr>
        <w:t>Додаток 1</w:t>
      </w:r>
    </w:p>
    <w:p w:rsidR="00301642" w:rsidRDefault="00301642" w:rsidP="000B43F5">
      <w:pPr>
        <w:shd w:val="clear" w:color="auto" w:fill="FFFFFF"/>
        <w:ind w:firstLine="708"/>
        <w:jc w:val="center"/>
        <w:rPr>
          <w:b/>
          <w:sz w:val="22"/>
          <w:szCs w:val="22"/>
          <w:lang w:val="uk-UA"/>
        </w:rPr>
      </w:pPr>
    </w:p>
    <w:p w:rsidR="00301642" w:rsidRDefault="00301642" w:rsidP="000B43F5">
      <w:pPr>
        <w:shd w:val="clear" w:color="auto" w:fill="FFFFFF"/>
        <w:ind w:firstLine="708"/>
        <w:jc w:val="center"/>
        <w:rPr>
          <w:b/>
          <w:sz w:val="26"/>
          <w:szCs w:val="26"/>
          <w:lang w:val="uk-UA"/>
        </w:rPr>
      </w:pPr>
      <w:r>
        <w:rPr>
          <w:b/>
          <w:sz w:val="26"/>
          <w:szCs w:val="26"/>
          <w:lang w:val="uk-UA"/>
        </w:rPr>
        <w:t>Обсяг реалізованої промислової продукції за січень-травень 2019року</w:t>
      </w:r>
    </w:p>
    <w:p w:rsidR="00301642" w:rsidRDefault="00301642" w:rsidP="000B43F5">
      <w:pPr>
        <w:shd w:val="clear" w:color="auto" w:fill="FFFFFF"/>
        <w:ind w:firstLine="708"/>
        <w:jc w:val="both"/>
        <w:rPr>
          <w:color w:val="FF0000"/>
          <w:sz w:val="16"/>
          <w:szCs w:val="16"/>
          <w:lang w:val="uk-UA"/>
        </w:rPr>
      </w:pPr>
    </w:p>
    <w:tbl>
      <w:tblPr>
        <w:tblW w:w="7740" w:type="dxa"/>
        <w:tblInd w:w="1188" w:type="dxa"/>
        <w:tblLook w:val="00A0" w:firstRow="1" w:lastRow="0" w:firstColumn="1" w:lastColumn="0" w:noHBand="0" w:noVBand="0"/>
      </w:tblPr>
      <w:tblGrid>
        <w:gridCol w:w="3960"/>
        <w:gridCol w:w="3780"/>
      </w:tblGrid>
      <w:tr w:rsidR="00301642" w:rsidTr="000B43F5">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301642" w:rsidRDefault="00301642">
            <w:pPr>
              <w:spacing w:line="276" w:lineRule="auto"/>
              <w:rPr>
                <w:color w:val="FF0000"/>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301642" w:rsidRDefault="00301642">
            <w:pPr>
              <w:spacing w:line="276" w:lineRule="auto"/>
              <w:jc w:val="center"/>
              <w:rPr>
                <w:sz w:val="24"/>
                <w:szCs w:val="24"/>
                <w:lang w:val="uk-UA" w:eastAsia="uk-UA"/>
              </w:rPr>
            </w:pPr>
            <w:r>
              <w:rPr>
                <w:lang w:val="uk-UA" w:eastAsia="uk-UA"/>
              </w:rPr>
              <w:t>Обсяг реалізованої промислової продукції за січень–травень 2019 року (тис. грн.)</w:t>
            </w:r>
          </w:p>
        </w:tc>
      </w:tr>
      <w:tr w:rsidR="00301642" w:rsidTr="000B43F5">
        <w:trPr>
          <w:trHeight w:val="300"/>
        </w:trPr>
        <w:tc>
          <w:tcPr>
            <w:tcW w:w="3960" w:type="dxa"/>
            <w:tcBorders>
              <w:top w:val="single" w:sz="4" w:space="0" w:color="auto"/>
              <w:left w:val="dotted" w:sz="4" w:space="0" w:color="auto"/>
              <w:bottom w:val="dotted" w:sz="4" w:space="0" w:color="auto"/>
              <w:right w:val="dotted" w:sz="4" w:space="0" w:color="auto"/>
            </w:tcBorders>
            <w:noWrap/>
          </w:tcPr>
          <w:p w:rsidR="00301642" w:rsidRDefault="00301642">
            <w:pPr>
              <w:keepNext/>
              <w:outlineLvl w:val="3"/>
              <w:rPr>
                <w:noProof/>
                <w:sz w:val="22"/>
                <w:szCs w:val="22"/>
                <w:lang w:val="uk-UA"/>
              </w:rPr>
            </w:pPr>
            <w:r>
              <w:rPr>
                <w:noProof/>
                <w:sz w:val="22"/>
                <w:szCs w:val="22"/>
                <w:lang w:val="uk-UA"/>
              </w:rPr>
              <w:t>Харківська область</w:t>
            </w:r>
          </w:p>
        </w:tc>
        <w:tc>
          <w:tcPr>
            <w:tcW w:w="3780" w:type="dxa"/>
            <w:tcBorders>
              <w:top w:val="single" w:sz="4" w:space="0" w:color="auto"/>
              <w:left w:val="dotted" w:sz="4" w:space="0" w:color="auto"/>
              <w:bottom w:val="dotted" w:sz="4" w:space="0" w:color="auto"/>
              <w:right w:val="dotted" w:sz="4" w:space="0" w:color="auto"/>
            </w:tcBorders>
            <w:noWrap/>
            <w:vAlign w:val="center"/>
          </w:tcPr>
          <w:p w:rsidR="00301642" w:rsidRDefault="00301642">
            <w:pPr>
              <w:jc w:val="right"/>
              <w:rPr>
                <w:bCs/>
                <w:sz w:val="22"/>
                <w:szCs w:val="22"/>
              </w:rPr>
            </w:pPr>
            <w:r>
              <w:rPr>
                <w:rFonts w:ascii="Arial" w:hAnsi="Arial" w:cs="Arial"/>
                <w:b/>
                <w:bCs/>
                <w:color w:val="333333"/>
                <w:sz w:val="19"/>
                <w:szCs w:val="19"/>
              </w:rPr>
              <w:t>81904736,6</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tcPr>
          <w:p w:rsidR="00301642" w:rsidRDefault="00301642">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noProof/>
                <w:sz w:val="22"/>
                <w:szCs w:val="22"/>
                <w:lang w:val="uk-UA"/>
              </w:rPr>
            </w:pPr>
            <w:r>
              <w:rPr>
                <w:noProof/>
                <w:sz w:val="22"/>
                <w:szCs w:val="22"/>
                <w:lang w:val="uk-UA"/>
              </w:rPr>
              <w:t>м. Харків</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35714298,9</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Індустріальний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4894205,6</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Київський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4374502,5</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Московський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1195200,1</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Немишлянський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3612967,4</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Новобаварський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2895917,1</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Основ’янський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4149271,1</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Слобідський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9500883,6</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Холодногірський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2952228,6</w:t>
            </w:r>
          </w:p>
        </w:tc>
      </w:tr>
      <w:tr w:rsidR="00301642" w:rsidTr="000B43F5">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301642" w:rsidRDefault="00301642">
            <w:pPr>
              <w:spacing w:line="220" w:lineRule="exact"/>
              <w:ind w:firstLine="142"/>
              <w:rPr>
                <w:noProof/>
                <w:snapToGrid w:val="0"/>
                <w:sz w:val="22"/>
                <w:szCs w:val="22"/>
                <w:lang w:val="uk-UA"/>
              </w:rPr>
            </w:pPr>
            <w:r>
              <w:rPr>
                <w:noProof/>
                <w:snapToGrid w:val="0"/>
                <w:sz w:val="22"/>
                <w:szCs w:val="22"/>
                <w:lang w:val="uk-UA"/>
              </w:rPr>
              <w:t>Шевченківський</w:t>
            </w:r>
          </w:p>
        </w:tc>
        <w:tc>
          <w:tcPr>
            <w:tcW w:w="3780" w:type="dxa"/>
            <w:tcBorders>
              <w:top w:val="dotted" w:sz="4" w:space="0" w:color="auto"/>
              <w:left w:val="dotted" w:sz="4" w:space="0" w:color="auto"/>
              <w:bottom w:val="dotted" w:sz="4" w:space="0" w:color="auto"/>
              <w:right w:val="dotted" w:sz="4" w:space="0" w:color="auto"/>
            </w:tcBorders>
            <w:noWrap/>
            <w:vAlign w:val="center"/>
          </w:tcPr>
          <w:p w:rsidR="00301642" w:rsidRDefault="00301642">
            <w:pPr>
              <w:jc w:val="right"/>
              <w:rPr>
                <w:sz w:val="22"/>
                <w:szCs w:val="22"/>
              </w:rPr>
            </w:pPr>
            <w:r>
              <w:rPr>
                <w:rFonts w:ascii="Arial" w:hAnsi="Arial" w:cs="Arial"/>
                <w:color w:val="333333"/>
                <w:sz w:val="19"/>
                <w:szCs w:val="19"/>
                <w:shd w:val="clear" w:color="auto" w:fill="F9F9F9"/>
              </w:rPr>
              <w:t>2139122,9</w:t>
            </w:r>
          </w:p>
        </w:tc>
      </w:tr>
    </w:tbl>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rPr>
          <w:spacing w:val="-2"/>
          <w:sz w:val="16"/>
          <w:szCs w:val="16"/>
          <w:lang w:val="uk-UA"/>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r>
        <w:rPr>
          <w:rFonts w:eastAsia="MS Mincho"/>
          <w:sz w:val="26"/>
          <w:szCs w:val="26"/>
          <w:lang w:val="uk-UA" w:eastAsia="ja-JP"/>
        </w:rPr>
        <w:lastRenderedPageBreak/>
        <w:t>Додаток 2</w:t>
      </w:r>
    </w:p>
    <w:p w:rsidR="00301642" w:rsidRDefault="00301642" w:rsidP="000B43F5">
      <w:pPr>
        <w:tabs>
          <w:tab w:val="left" w:pos="1833"/>
          <w:tab w:val="left" w:pos="6293"/>
          <w:tab w:val="left" w:pos="7343"/>
          <w:tab w:val="left" w:pos="8243"/>
        </w:tabs>
        <w:ind w:left="93"/>
        <w:jc w:val="right"/>
        <w:rPr>
          <w:rFonts w:eastAsia="MS Mincho"/>
          <w:sz w:val="26"/>
          <w:szCs w:val="26"/>
          <w:lang w:val="uk-UA" w:eastAsia="ja-JP"/>
        </w:rPr>
      </w:pPr>
    </w:p>
    <w:p w:rsidR="00301642" w:rsidRDefault="00301642" w:rsidP="000B43F5">
      <w:pPr>
        <w:tabs>
          <w:tab w:val="left" w:pos="1833"/>
          <w:tab w:val="left" w:pos="6293"/>
          <w:tab w:val="left" w:pos="7343"/>
          <w:tab w:val="left" w:pos="8243"/>
        </w:tabs>
        <w:ind w:left="93"/>
        <w:jc w:val="center"/>
        <w:rPr>
          <w:rFonts w:eastAsia="MS Mincho"/>
          <w:b/>
          <w:sz w:val="28"/>
          <w:szCs w:val="28"/>
          <w:lang w:val="uk-UA" w:eastAsia="ja-JP"/>
        </w:rPr>
      </w:pPr>
      <w:r>
        <w:rPr>
          <w:rFonts w:eastAsia="MS Mincho"/>
          <w:b/>
          <w:sz w:val="28"/>
          <w:szCs w:val="28"/>
          <w:lang w:val="uk-UA" w:eastAsia="ja-JP"/>
        </w:rPr>
        <w:t xml:space="preserve">Виробництво найважливіших видів промислової продукції </w:t>
      </w:r>
    </w:p>
    <w:p w:rsidR="00301642" w:rsidRDefault="00301642" w:rsidP="000B43F5">
      <w:pPr>
        <w:tabs>
          <w:tab w:val="left" w:pos="1833"/>
          <w:tab w:val="left" w:pos="6293"/>
          <w:tab w:val="left" w:pos="7343"/>
          <w:tab w:val="left" w:pos="8243"/>
        </w:tabs>
        <w:ind w:left="93"/>
        <w:jc w:val="center"/>
        <w:rPr>
          <w:rFonts w:eastAsia="MS Mincho"/>
          <w:b/>
          <w:lang w:val="uk-UA" w:eastAsia="ja-JP"/>
        </w:rPr>
      </w:pPr>
      <w:r>
        <w:rPr>
          <w:rFonts w:eastAsia="MS Mincho"/>
          <w:b/>
          <w:sz w:val="28"/>
          <w:szCs w:val="28"/>
          <w:lang w:val="uk-UA" w:eastAsia="ja-JP"/>
        </w:rPr>
        <w:t>по м. Харкову за січень–травень 2019 року</w:t>
      </w:r>
    </w:p>
    <w:p w:rsidR="00301642" w:rsidRDefault="00301642" w:rsidP="000B43F5">
      <w:pPr>
        <w:tabs>
          <w:tab w:val="left" w:pos="1833"/>
          <w:tab w:val="left" w:pos="6293"/>
          <w:tab w:val="left" w:pos="7343"/>
          <w:tab w:val="left" w:pos="8243"/>
        </w:tabs>
        <w:ind w:left="93"/>
        <w:jc w:val="right"/>
        <w:rPr>
          <w:rFonts w:eastAsia="MS Mincho"/>
          <w:lang w:val="uk-UA"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1875"/>
        <w:gridCol w:w="2676"/>
        <w:gridCol w:w="2553"/>
      </w:tblGrid>
      <w:tr w:rsidR="00301642" w:rsidTr="000B43F5">
        <w:trPr>
          <w:trHeight w:val="20"/>
        </w:trPr>
        <w:tc>
          <w:tcPr>
            <w:tcW w:w="2143" w:type="pct"/>
          </w:tcPr>
          <w:p w:rsidR="00301642" w:rsidRDefault="00301642">
            <w:pPr>
              <w:jc w:val="center"/>
              <w:rPr>
                <w:rFonts w:eastAsia="MS Mincho"/>
                <w:sz w:val="22"/>
                <w:szCs w:val="22"/>
                <w:lang w:val="uk-UA" w:eastAsia="ja-JP"/>
              </w:rPr>
            </w:pPr>
          </w:p>
        </w:tc>
        <w:tc>
          <w:tcPr>
            <w:tcW w:w="917" w:type="pct"/>
            <w:noWrap/>
          </w:tcPr>
          <w:p w:rsidR="00301642" w:rsidRDefault="00301642">
            <w:pPr>
              <w:jc w:val="center"/>
              <w:rPr>
                <w:rFonts w:eastAsia="MS Mincho"/>
                <w:sz w:val="22"/>
                <w:szCs w:val="22"/>
                <w:lang w:val="uk-UA" w:eastAsia="ja-JP"/>
              </w:rPr>
            </w:pPr>
            <w:r>
              <w:rPr>
                <w:rFonts w:eastAsia="MS Mincho"/>
                <w:sz w:val="22"/>
                <w:szCs w:val="22"/>
                <w:lang w:val="uk-UA" w:eastAsia="ja-JP"/>
              </w:rPr>
              <w:t>Вироблено</w:t>
            </w:r>
          </w:p>
          <w:p w:rsidR="00301642" w:rsidRDefault="00301642">
            <w:pPr>
              <w:jc w:val="center"/>
              <w:rPr>
                <w:rFonts w:eastAsia="MS Mincho"/>
                <w:sz w:val="22"/>
                <w:szCs w:val="22"/>
                <w:lang w:val="uk-UA" w:eastAsia="ja-JP"/>
              </w:rPr>
            </w:pPr>
            <w:r>
              <w:rPr>
                <w:rFonts w:eastAsia="MS Mincho"/>
                <w:sz w:val="22"/>
                <w:szCs w:val="22"/>
                <w:lang w:val="uk-UA" w:eastAsia="ja-JP"/>
              </w:rPr>
              <w:t>за січень–травень</w:t>
            </w:r>
          </w:p>
          <w:p w:rsidR="00301642" w:rsidRDefault="00301642">
            <w:pPr>
              <w:jc w:val="center"/>
              <w:rPr>
                <w:rFonts w:eastAsia="MS Mincho"/>
                <w:sz w:val="22"/>
                <w:szCs w:val="22"/>
                <w:lang w:val="uk-UA" w:eastAsia="ja-JP"/>
              </w:rPr>
            </w:pPr>
            <w:r>
              <w:rPr>
                <w:rFonts w:eastAsia="MS Mincho"/>
                <w:sz w:val="22"/>
                <w:szCs w:val="22"/>
                <w:lang w:val="uk-UA" w:eastAsia="ja-JP"/>
              </w:rPr>
              <w:t>2019 р.</w:t>
            </w:r>
          </w:p>
        </w:tc>
        <w:tc>
          <w:tcPr>
            <w:tcW w:w="923" w:type="pct"/>
            <w:noWrap/>
          </w:tcPr>
          <w:p w:rsidR="00301642" w:rsidRDefault="00301642">
            <w:pPr>
              <w:jc w:val="center"/>
              <w:rPr>
                <w:rFonts w:eastAsia="MS Mincho"/>
                <w:sz w:val="22"/>
                <w:szCs w:val="22"/>
                <w:lang w:val="uk-UA" w:eastAsia="ja-JP"/>
              </w:rPr>
            </w:pPr>
            <w:r>
              <w:rPr>
                <w:rFonts w:eastAsia="MS Mincho"/>
                <w:sz w:val="22"/>
                <w:szCs w:val="22"/>
                <w:lang w:val="uk-UA" w:eastAsia="ja-JP"/>
              </w:rPr>
              <w:t>Січень–травень 2019 р. до</w:t>
            </w:r>
          </w:p>
          <w:p w:rsidR="00301642" w:rsidRDefault="00301642">
            <w:pPr>
              <w:jc w:val="center"/>
              <w:rPr>
                <w:rFonts w:eastAsia="MS Mincho"/>
                <w:sz w:val="22"/>
                <w:szCs w:val="22"/>
                <w:lang w:val="uk-UA" w:eastAsia="ja-JP"/>
              </w:rPr>
            </w:pPr>
            <w:r>
              <w:rPr>
                <w:rFonts w:eastAsia="MS Mincho"/>
                <w:sz w:val="22"/>
                <w:szCs w:val="22"/>
                <w:lang w:val="uk-UA" w:eastAsia="ja-JP"/>
              </w:rPr>
              <w:t>січня–травня</w:t>
            </w:r>
          </w:p>
          <w:p w:rsidR="00301642" w:rsidRDefault="00301642">
            <w:pPr>
              <w:jc w:val="center"/>
              <w:rPr>
                <w:rFonts w:eastAsia="MS Mincho"/>
                <w:sz w:val="22"/>
                <w:szCs w:val="22"/>
                <w:lang w:val="uk-UA" w:eastAsia="ja-JP"/>
              </w:rPr>
            </w:pPr>
            <w:r>
              <w:rPr>
                <w:rFonts w:eastAsia="MS Mincho"/>
                <w:sz w:val="22"/>
                <w:szCs w:val="22"/>
                <w:lang w:val="uk-UA" w:eastAsia="ja-JP"/>
              </w:rPr>
              <w:t>2018 р., у %</w:t>
            </w:r>
          </w:p>
        </w:tc>
        <w:tc>
          <w:tcPr>
            <w:tcW w:w="1017" w:type="pct"/>
            <w:noWrap/>
          </w:tcPr>
          <w:p w:rsidR="00301642" w:rsidRDefault="00301642">
            <w:pPr>
              <w:jc w:val="center"/>
              <w:rPr>
                <w:rFonts w:eastAsia="MS Mincho"/>
                <w:sz w:val="22"/>
                <w:szCs w:val="22"/>
                <w:lang w:val="uk-UA" w:eastAsia="ja-JP"/>
              </w:rPr>
            </w:pPr>
            <w:r>
              <w:rPr>
                <w:rFonts w:eastAsia="MS Mincho"/>
                <w:sz w:val="22"/>
                <w:szCs w:val="22"/>
                <w:lang w:val="uk-UA" w:eastAsia="ja-JP"/>
              </w:rPr>
              <w:t>Вироблено більше,</w:t>
            </w:r>
          </w:p>
          <w:p w:rsidR="00301642" w:rsidRDefault="00301642">
            <w:pPr>
              <w:jc w:val="center"/>
              <w:rPr>
                <w:rFonts w:eastAsia="MS Mincho"/>
                <w:sz w:val="22"/>
                <w:szCs w:val="22"/>
                <w:lang w:val="uk-UA" w:eastAsia="ja-JP"/>
              </w:rPr>
            </w:pPr>
            <w:r>
              <w:rPr>
                <w:rFonts w:eastAsia="MS Mincho"/>
                <w:sz w:val="22"/>
                <w:szCs w:val="22"/>
                <w:lang w:val="uk-UA" w:eastAsia="ja-JP"/>
              </w:rPr>
              <w:t>менше (–), ніж</w:t>
            </w:r>
          </w:p>
          <w:p w:rsidR="00301642" w:rsidRDefault="00301642">
            <w:pPr>
              <w:jc w:val="center"/>
              <w:rPr>
                <w:rFonts w:eastAsia="MS Mincho"/>
                <w:sz w:val="22"/>
                <w:szCs w:val="22"/>
                <w:lang w:val="uk-UA" w:eastAsia="ja-JP"/>
              </w:rPr>
            </w:pPr>
            <w:r>
              <w:rPr>
                <w:rFonts w:eastAsia="MS Mincho"/>
                <w:sz w:val="22"/>
                <w:szCs w:val="22"/>
                <w:lang w:val="uk-UA" w:eastAsia="ja-JP"/>
              </w:rPr>
              <w:t>за січень-травень 2018 р.</w:t>
            </w:r>
          </w:p>
        </w:tc>
      </w:tr>
      <w:tr w:rsidR="00301642" w:rsidTr="000B43F5">
        <w:trPr>
          <w:trHeight w:val="20"/>
        </w:trPr>
        <w:tc>
          <w:tcPr>
            <w:tcW w:w="5000" w:type="pct"/>
            <w:gridSpan w:val="4"/>
          </w:tcPr>
          <w:p w:rsidR="00301642" w:rsidRDefault="00301642">
            <w:pPr>
              <w:ind w:right="284"/>
              <w:jc w:val="center"/>
              <w:rPr>
                <w:rFonts w:eastAsia="MS Mincho"/>
                <w:b/>
                <w:sz w:val="22"/>
                <w:szCs w:val="22"/>
                <w:lang w:val="uk-UA" w:eastAsia="ja-JP"/>
              </w:rPr>
            </w:pPr>
            <w:r>
              <w:rPr>
                <w:rFonts w:eastAsia="MS Mincho"/>
                <w:b/>
                <w:sz w:val="22"/>
                <w:szCs w:val="22"/>
                <w:lang w:val="uk-UA" w:eastAsia="ja-JP"/>
              </w:rPr>
              <w:t>Добувна промисловість</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Газовий конденсат природний, одержаний з родовищ газу природного, тис.т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Газ природний скраплений або в газоподібному стані, млн.м</w:t>
            </w:r>
            <w:r>
              <w:rPr>
                <w:rFonts w:eastAsia="MS Mincho"/>
                <w:sz w:val="22"/>
                <w:szCs w:val="22"/>
                <w:vertAlign w:val="superscript"/>
                <w:lang w:val="uk-UA" w:eastAsia="ja-JP"/>
              </w:rPr>
              <w:t>3</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92,4</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111,5</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9,5</w:t>
            </w:r>
          </w:p>
        </w:tc>
      </w:tr>
      <w:tr w:rsidR="00301642" w:rsidTr="000B43F5">
        <w:trPr>
          <w:trHeight w:val="20"/>
        </w:trPr>
        <w:tc>
          <w:tcPr>
            <w:tcW w:w="5000" w:type="pct"/>
            <w:gridSpan w:val="4"/>
          </w:tcPr>
          <w:p w:rsidR="00301642" w:rsidRDefault="00301642">
            <w:pPr>
              <w:ind w:right="284"/>
              <w:jc w:val="center"/>
              <w:rPr>
                <w:rFonts w:eastAsia="MS Mincho"/>
                <w:b/>
                <w:sz w:val="22"/>
                <w:szCs w:val="22"/>
                <w:lang w:val="uk-UA" w:eastAsia="ja-JP"/>
              </w:rPr>
            </w:pPr>
            <w:r>
              <w:rPr>
                <w:rFonts w:eastAsia="MS Mincho"/>
                <w:b/>
                <w:sz w:val="22"/>
                <w:szCs w:val="22"/>
                <w:lang w:val="uk-UA" w:eastAsia="ja-JP"/>
              </w:rPr>
              <w:t>Переробна промисловість</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Яловичина і телятина, свіжі чи охолод-жені - туші, напівтуші, четвертини не-обвалені,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rPr>
              <w:t>М'ясо курей, курчат,свіже чи охолоджене - частини тушок,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6053</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119,3</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981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Оселедці солоні,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1281</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105,5</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67</w:t>
            </w:r>
          </w:p>
        </w:tc>
      </w:tr>
      <w:tr w:rsidR="00301642" w:rsidTr="000B43F5">
        <w:trPr>
          <w:trHeight w:val="20"/>
        </w:trPr>
        <w:tc>
          <w:tcPr>
            <w:tcW w:w="2143" w:type="pct"/>
          </w:tcPr>
          <w:p w:rsidR="00301642" w:rsidRDefault="00301642">
            <w:pPr>
              <w:rPr>
                <w:rFonts w:eastAsia="MS Mincho"/>
                <w:sz w:val="22"/>
                <w:szCs w:val="22"/>
                <w:lang w:val="uk-UA" w:eastAsia="ja-JP"/>
              </w:rPr>
            </w:pPr>
            <w:r>
              <w:rPr>
                <w:spacing w:val="-3"/>
                <w:sz w:val="22"/>
                <w:szCs w:val="22"/>
              </w:rPr>
              <w:t>Олія соняшникова нерафінована</w:t>
            </w:r>
            <w:r>
              <w:rPr>
                <w:sz w:val="22"/>
                <w:szCs w:val="22"/>
              </w:rPr>
              <w:t xml:space="preserve"> та її фракції (крім хімічно </w:t>
            </w:r>
            <w:r>
              <w:rPr>
                <w:sz w:val="22"/>
                <w:szCs w:val="22"/>
              </w:rPr>
              <w:lastRenderedPageBreak/>
              <w:t>модифікованих),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rPr>
              <w:t>Маргарин і продукти пастоподібні зі зниженим чи низьким вмістом жирів (крім маргарину рідкого),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rPr>
              <w:t>Молоко та вершки незгущені й без додання цукру чи інших підсолоджувальних речовин жирністю більше 1%, але не більше 6%, у первинних пакуваннях об’ємом нетто не більше 2 л,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sz w:val="22"/>
                <w:szCs w:val="22"/>
              </w:rPr>
            </w:pPr>
            <w:r>
              <w:rPr>
                <w:sz w:val="22"/>
                <w:szCs w:val="22"/>
              </w:rPr>
              <w:t>Масло вершкове жирністю не більше 85%, т</w:t>
            </w:r>
          </w:p>
          <w:p w:rsidR="00301642" w:rsidRDefault="00301642">
            <w:pPr>
              <w:rPr>
                <w:rFonts w:eastAsia="MS Mincho"/>
                <w:sz w:val="22"/>
                <w:szCs w:val="22"/>
                <w:lang w:val="uk-UA" w:eastAsia="ja-JP"/>
              </w:rPr>
            </w:pP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136</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65,4</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-72</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977</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18,9</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-4181</w:t>
            </w:r>
          </w:p>
        </w:tc>
      </w:tr>
      <w:tr w:rsidR="00301642" w:rsidTr="000B43F5">
        <w:trPr>
          <w:trHeight w:val="20"/>
        </w:trPr>
        <w:tc>
          <w:tcPr>
            <w:tcW w:w="2143" w:type="pct"/>
          </w:tcPr>
          <w:p w:rsidR="00301642" w:rsidRDefault="00301642">
            <w:pPr>
              <w:rPr>
                <w:rFonts w:eastAsia="MS Mincho"/>
                <w:sz w:val="22"/>
                <w:szCs w:val="22"/>
                <w:lang w:val="uk-UA" w:eastAsia="ja-JP"/>
              </w:rPr>
            </w:pPr>
            <w:r>
              <w:rPr>
                <w:spacing w:val="-2"/>
                <w:sz w:val="22"/>
                <w:szCs w:val="22"/>
              </w:rPr>
              <w:t>Молоко і вершки коагульовані, йогурт, кефір, сметана та інші ферментовані продукти,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3371</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79,0</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-898</w:t>
            </w:r>
          </w:p>
        </w:tc>
      </w:tr>
      <w:tr w:rsidR="00301642" w:rsidTr="000B43F5">
        <w:trPr>
          <w:trHeight w:val="20"/>
        </w:trPr>
        <w:tc>
          <w:tcPr>
            <w:tcW w:w="2143" w:type="pct"/>
          </w:tcPr>
          <w:p w:rsidR="00301642" w:rsidRDefault="00301642">
            <w:pPr>
              <w:rPr>
                <w:rFonts w:eastAsia="MS Mincho"/>
                <w:sz w:val="22"/>
                <w:szCs w:val="22"/>
                <w:lang w:val="uk-UA" w:eastAsia="ja-JP"/>
              </w:rPr>
            </w:pPr>
            <w:r>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rPr>
              <w:t>Борошно пшеничне чи пшенично-житнє,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Хліб та вироби хлібобулочні, нетривалого зберігання,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9080</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98,7</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-120</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2484</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122,7</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459</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rPr>
              <w:t xml:space="preserve">Вафлі та вафельні </w:t>
            </w:r>
            <w:r>
              <w:rPr>
                <w:color w:val="000000"/>
                <w:sz w:val="22"/>
                <w:szCs w:val="22"/>
                <w:lang w:val="uk-UA"/>
              </w:rPr>
              <w:lastRenderedPageBreak/>
              <w:t>облатки (уключаючи солоні; крім частково чи повністю покритих шоколадом або іншими сумішами, що містять какао),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lastRenderedPageBreak/>
              <w:t>3739</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91,1</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-364</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rPr>
              <w:t>Вироби макаронні неварені (крім виробів із вмістом яєць, з начинкою або приготовлених іншим способом),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sz w:val="22"/>
                <w:szCs w:val="22"/>
                <w:highlight w:val="yellow"/>
              </w:rPr>
            </w:pPr>
            <w:r>
              <w:rPr>
                <w:sz w:val="22"/>
                <w:szCs w:val="22"/>
              </w:rPr>
              <w:t>Цукерки шоколадні (крім цукерок із вмістом алкоголю, шоколаду в брикетах, пластинах чи плитках),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1465</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91,8</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-131</w:t>
            </w:r>
          </w:p>
        </w:tc>
      </w:tr>
      <w:tr w:rsidR="00301642" w:rsidTr="000B43F5">
        <w:trPr>
          <w:trHeight w:val="20"/>
        </w:trPr>
        <w:tc>
          <w:tcPr>
            <w:tcW w:w="2143" w:type="pct"/>
          </w:tcPr>
          <w:p w:rsidR="00301642" w:rsidRDefault="00301642">
            <w:pPr>
              <w:rPr>
                <w:sz w:val="22"/>
                <w:szCs w:val="22"/>
                <w:lang w:val="uk-UA"/>
              </w:rPr>
            </w:pPr>
            <w:r>
              <w:rPr>
                <w:color w:val="000000"/>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sz w:val="22"/>
                <w:szCs w:val="22"/>
                <w:highlight w:val="yellow"/>
              </w:rPr>
            </w:pPr>
            <w:r>
              <w:rPr>
                <w:sz w:val="22"/>
                <w:szCs w:val="22"/>
              </w:rPr>
              <w:t>Гумки, фруктові желе та фруктові пасти у вигляді кондитерських виробів з цукру (крім жувальної гумки),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1401</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106,5</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85</w:t>
            </w:r>
          </w:p>
        </w:tc>
      </w:tr>
      <w:tr w:rsidR="00301642" w:rsidTr="000B43F5">
        <w:trPr>
          <w:trHeight w:val="20"/>
        </w:trPr>
        <w:tc>
          <w:tcPr>
            <w:tcW w:w="2143" w:type="pct"/>
          </w:tcPr>
          <w:p w:rsidR="00301642" w:rsidRDefault="00301642">
            <w:pPr>
              <w:rPr>
                <w:sz w:val="22"/>
                <w:szCs w:val="22"/>
              </w:rPr>
            </w:pPr>
            <w:r>
              <w:rPr>
                <w:sz w:val="22"/>
                <w:szCs w:val="22"/>
              </w:rPr>
              <w:t>Карамелі, тофі (ірис) та солодощі аналогічні,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spacing w:line="240" w:lineRule="exact"/>
              <w:rPr>
                <w:rFonts w:eastAsia="MS Mincho"/>
                <w:sz w:val="22"/>
                <w:szCs w:val="22"/>
                <w:lang w:val="uk-UA" w:eastAsia="ja-JP"/>
              </w:rPr>
            </w:pPr>
            <w:r>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5499</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107,6</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390</w:t>
            </w:r>
          </w:p>
        </w:tc>
      </w:tr>
      <w:tr w:rsidR="00301642" w:rsidTr="000B43F5">
        <w:trPr>
          <w:trHeight w:val="20"/>
        </w:trPr>
        <w:tc>
          <w:tcPr>
            <w:tcW w:w="2143" w:type="pct"/>
          </w:tcPr>
          <w:p w:rsidR="00301642" w:rsidRDefault="00301642">
            <w:pPr>
              <w:spacing w:line="240" w:lineRule="exact"/>
              <w:rPr>
                <w:rFonts w:eastAsia="MS Mincho"/>
                <w:sz w:val="22"/>
                <w:szCs w:val="22"/>
                <w:lang w:val="uk-UA" w:eastAsia="ja-JP"/>
              </w:rPr>
            </w:pPr>
            <w:r>
              <w:rPr>
                <w:rFonts w:eastAsia="MS Mincho"/>
                <w:sz w:val="22"/>
                <w:szCs w:val="22"/>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noWrap/>
            <w:vAlign w:val="bottom"/>
          </w:tcPr>
          <w:p w:rsidR="00301642" w:rsidRDefault="00301642">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Продукти молоковмісні, інші,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299</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53,5</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-260</w:t>
            </w:r>
          </w:p>
        </w:tc>
      </w:tr>
      <w:tr w:rsidR="00301642" w:rsidTr="000B43F5">
        <w:trPr>
          <w:trHeight w:val="20"/>
        </w:trPr>
        <w:tc>
          <w:tcPr>
            <w:tcW w:w="2143" w:type="pct"/>
          </w:tcPr>
          <w:p w:rsidR="00301642" w:rsidRDefault="00301642">
            <w:pPr>
              <w:rPr>
                <w:rFonts w:eastAsia="MS Mincho"/>
                <w:sz w:val="22"/>
                <w:szCs w:val="22"/>
                <w:lang w:val="uk-UA" w:eastAsia="ja-JP"/>
              </w:rPr>
            </w:pPr>
            <w:r>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917" w:type="pct"/>
            <w:noWrap/>
            <w:vAlign w:val="bottom"/>
          </w:tcPr>
          <w:p w:rsidR="00301642" w:rsidRDefault="00301642">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 xml:space="preserve">Води натуральні мінеральні негазовані, </w:t>
            </w:r>
            <w:r>
              <w:rPr>
                <w:rFonts w:eastAsia="MS Mincho"/>
                <w:sz w:val="22"/>
                <w:szCs w:val="22"/>
                <w:lang w:val="uk-UA" w:eastAsia="ja-JP"/>
              </w:rPr>
              <w:lastRenderedPageBreak/>
              <w:t>тис.дал</w:t>
            </w:r>
          </w:p>
          <w:p w:rsidR="00301642" w:rsidRDefault="00301642">
            <w:pPr>
              <w:rPr>
                <w:rFonts w:eastAsia="MS Mincho"/>
                <w:sz w:val="22"/>
                <w:szCs w:val="22"/>
                <w:lang w:val="uk-UA" w:eastAsia="ja-JP"/>
              </w:rPr>
            </w:pP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sz w:val="22"/>
                <w:szCs w:val="22"/>
                <w:vertAlign w:val="superscript"/>
                <w:lang w:val="uk-UA" w:eastAsia="en-US"/>
              </w:rPr>
            </w:pPr>
            <w:r>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Pr>
                <w:sz w:val="22"/>
                <w:szCs w:val="22"/>
                <w:vertAlign w:val="superscript"/>
                <w:lang w:val="uk-UA" w:eastAsia="en-US"/>
              </w:rPr>
              <w:t>2</w:t>
            </w:r>
          </w:p>
          <w:p w:rsidR="00301642" w:rsidRDefault="00301642">
            <w:pPr>
              <w:rPr>
                <w:rFonts w:eastAsia="MS Mincho"/>
                <w:sz w:val="22"/>
                <w:szCs w:val="22"/>
                <w:lang w:val="uk-UA" w:eastAsia="ja-JP"/>
              </w:rPr>
            </w:pP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8078,0</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130,7</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1895,6</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Білизна постільна бавовняна (крім трикотажної машинного чи ручного в’язання), кг</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951</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31,4</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-2076</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lang w:val="uk-UA" w:eastAsia="en-US"/>
              </w:rPr>
              <w:t>Матеріали неткані без покриття з поверхневою щільністю більше 150 г/м</w:t>
            </w:r>
            <w:r>
              <w:rPr>
                <w:sz w:val="22"/>
                <w:szCs w:val="22"/>
                <w:vertAlign w:val="superscript"/>
                <w:lang w:val="uk-UA" w:eastAsia="en-US"/>
              </w:rPr>
              <w:t>2</w:t>
            </w:r>
            <w:r>
              <w:rPr>
                <w:sz w:val="22"/>
                <w:szCs w:val="22"/>
                <w:lang w:val="uk-UA" w:eastAsia="en-US"/>
              </w:rPr>
              <w:t xml:space="preserve"> (уключаючи вироби з нетканих матеріалів; крім предметів одягу),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spacing w:line="240" w:lineRule="exact"/>
              <w:rPr>
                <w:rFonts w:eastAsia="MS Mincho"/>
                <w:sz w:val="22"/>
                <w:szCs w:val="22"/>
                <w:lang w:val="uk-UA" w:eastAsia="ja-JP"/>
              </w:rPr>
            </w:pPr>
            <w:r>
              <w:rPr>
                <w:rFonts w:eastAsia="MS Mincho"/>
                <w:sz w:val="22"/>
                <w:szCs w:val="22"/>
                <w:lang w:val="uk-UA" w:eastAsia="ja-JP"/>
              </w:rPr>
              <w:t>Пальта, півпальта,  плащі, накидки тощо, чоловічі та хлопчачі, тис.шт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spacing w:line="240" w:lineRule="exact"/>
              <w:rPr>
                <w:rFonts w:eastAsia="MS Mincho"/>
                <w:sz w:val="22"/>
                <w:szCs w:val="22"/>
                <w:lang w:val="uk-UA" w:eastAsia="ja-JP"/>
              </w:rPr>
            </w:pPr>
            <w:r>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8,4</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77,8</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-2,4</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eastAsia="en-US"/>
              </w:rPr>
              <w:t>Пальта та плащі тощо, жіночі та дівчачі, тис.шт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19,7</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51,0</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-18,9</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Жилети, анораки, лижні куртки, куртки вітрозахисні та подібні вироби (крім жакетів та блейзерів, трикотажних, просочених, з покриттям, ламінованих або гумованих), жіночі та дівчачі, тис.шт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7,4</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137,0</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2,0</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lang w:val="uk-UA" w:eastAsia="en-US"/>
              </w:rPr>
              <w:t xml:space="preserve">Жакети та блейзери (крім трикотажних), </w:t>
            </w:r>
            <w:r>
              <w:rPr>
                <w:sz w:val="22"/>
                <w:szCs w:val="22"/>
                <w:lang w:val="uk-UA" w:eastAsia="en-US"/>
              </w:rPr>
              <w:lastRenderedPageBreak/>
              <w:t>жіночі та дівчачі,  тис.шт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Сукні, крім трикотажних, жіночі та   дівчачі, тис.шт.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12,8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3Р</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7,8</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Футболки, майки й подібні вироби, трикотажні машинного або ручного в</w:t>
            </w:r>
            <w:r>
              <w:rPr>
                <w:rFonts w:eastAsia="MS Mincho"/>
                <w:sz w:val="22"/>
                <w:szCs w:val="22"/>
                <w:lang w:eastAsia="ja-JP"/>
              </w:rPr>
              <w:t>'</w:t>
            </w:r>
            <w:r>
              <w:rPr>
                <w:rFonts w:eastAsia="MS Mincho"/>
                <w:sz w:val="22"/>
                <w:szCs w:val="22"/>
                <w:lang w:val="uk-UA" w:eastAsia="ja-JP"/>
              </w:rPr>
              <w:t>язання, тис.шт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Панчішно-шкарпеткові вироби інші (уключаючи шкарпетки), тис. пар</w:t>
            </w:r>
          </w:p>
        </w:tc>
        <w:tc>
          <w:tcPr>
            <w:tcW w:w="917" w:type="pct"/>
            <w:noWrap/>
            <w:vAlign w:val="bottom"/>
          </w:tcPr>
          <w:p w:rsidR="00301642" w:rsidRDefault="00301642">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spacing w:line="240" w:lineRule="exact"/>
              <w:rPr>
                <w:rFonts w:eastAsia="MS Mincho"/>
                <w:sz w:val="22"/>
                <w:szCs w:val="22"/>
                <w:lang w:val="uk-UA" w:eastAsia="ja-JP"/>
              </w:rPr>
            </w:pPr>
            <w:r>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spacing w:line="240" w:lineRule="exact"/>
              <w:rPr>
                <w:rFonts w:eastAsia="MS Mincho"/>
                <w:sz w:val="16"/>
                <w:szCs w:val="16"/>
                <w:lang w:val="uk-UA" w:eastAsia="ja-JP"/>
              </w:rPr>
            </w:pPr>
          </w:p>
        </w:tc>
        <w:tc>
          <w:tcPr>
            <w:tcW w:w="917" w:type="pct"/>
            <w:noWrap/>
            <w:vAlign w:val="center"/>
          </w:tcPr>
          <w:p w:rsidR="00301642" w:rsidRDefault="00301642">
            <w:pPr>
              <w:spacing w:line="240" w:lineRule="exact"/>
              <w:jc w:val="right"/>
              <w:rPr>
                <w:rFonts w:eastAsia="MS Mincho"/>
                <w:sz w:val="22"/>
                <w:szCs w:val="22"/>
                <w:lang w:val="uk-UA" w:eastAsia="ja-JP"/>
              </w:rPr>
            </w:pPr>
          </w:p>
        </w:tc>
        <w:tc>
          <w:tcPr>
            <w:tcW w:w="923" w:type="pct"/>
            <w:noWrap/>
            <w:vAlign w:val="center"/>
          </w:tcPr>
          <w:p w:rsidR="00301642" w:rsidRDefault="00301642">
            <w:pPr>
              <w:spacing w:line="240" w:lineRule="exact"/>
              <w:jc w:val="right"/>
              <w:rPr>
                <w:rFonts w:eastAsia="MS Mincho"/>
                <w:sz w:val="22"/>
                <w:szCs w:val="22"/>
                <w:lang w:val="uk-UA" w:eastAsia="ja-JP"/>
              </w:rPr>
            </w:pPr>
          </w:p>
        </w:tc>
        <w:tc>
          <w:tcPr>
            <w:tcW w:w="1017" w:type="pct"/>
            <w:noWrap/>
            <w:vAlign w:val="center"/>
          </w:tcPr>
          <w:p w:rsidR="00301642" w:rsidRDefault="00301642">
            <w:pPr>
              <w:spacing w:line="240" w:lineRule="exact"/>
              <w:jc w:val="right"/>
              <w:rPr>
                <w:rFonts w:eastAsia="MS Mincho"/>
                <w:sz w:val="22"/>
                <w:szCs w:val="22"/>
                <w:lang w:val="uk-UA" w:eastAsia="ja-JP"/>
              </w:rPr>
            </w:pPr>
          </w:p>
        </w:tc>
      </w:tr>
      <w:tr w:rsidR="00301642" w:rsidTr="000B43F5">
        <w:trPr>
          <w:trHeight w:val="20"/>
        </w:trPr>
        <w:tc>
          <w:tcPr>
            <w:tcW w:w="2143" w:type="pct"/>
          </w:tcPr>
          <w:p w:rsidR="00301642" w:rsidRDefault="00301642">
            <w:pPr>
              <w:rPr>
                <w:rFonts w:eastAsia="MS Mincho"/>
                <w:sz w:val="22"/>
                <w:szCs w:val="22"/>
                <w:lang w:val="uk-UA" w:eastAsia="ja-JP"/>
              </w:rPr>
            </w:pPr>
            <w:r>
              <w:rPr>
                <w:spacing w:val="-2"/>
                <w:sz w:val="22"/>
                <w:szCs w:val="22"/>
                <w:lang w:val="uk-UA" w:eastAsia="en-US"/>
              </w:rPr>
              <w:t xml:space="preserve">Деревина із сосни уздовж розпиляна чи розколота, розділена на шари чи лущена, завтовшки більше 6 мм, </w:t>
            </w:r>
            <w:r>
              <w:rPr>
                <w:rFonts w:eastAsia="MS Mincho"/>
                <w:sz w:val="22"/>
                <w:szCs w:val="22"/>
                <w:lang w:val="uk-UA" w:eastAsia="ja-JP"/>
              </w:rPr>
              <w:t>тис.м</w:t>
            </w:r>
            <w:r>
              <w:rPr>
                <w:rFonts w:eastAsia="MS Mincho"/>
                <w:sz w:val="22"/>
                <w:szCs w:val="22"/>
                <w:vertAlign w:val="superscript"/>
                <w:lang w:val="uk-UA" w:eastAsia="ja-JP"/>
              </w:rPr>
              <w:t>3</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0,8</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114,3</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0,1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Pr>
                <w:rFonts w:eastAsia="MS Mincho"/>
                <w:sz w:val="22"/>
                <w:szCs w:val="22"/>
                <w:vertAlign w:val="superscript"/>
                <w:lang w:val="uk-UA" w:eastAsia="ja-JP"/>
              </w:rPr>
              <w:t>2</w:t>
            </w:r>
          </w:p>
        </w:tc>
        <w:tc>
          <w:tcPr>
            <w:tcW w:w="917" w:type="pct"/>
            <w:noWrap/>
            <w:vAlign w:val="bottom"/>
          </w:tcPr>
          <w:p w:rsidR="00301642" w:rsidRDefault="00301642">
            <w:pPr>
              <w:spacing w:line="240" w:lineRule="exact"/>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spacing w:line="240" w:lineRule="exact"/>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Вікна, двері балконні та їх рами, з деревини,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838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45,6</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-1001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Двері та їх коробки та пороги, з деревини, шт</w:t>
            </w:r>
          </w:p>
          <w:p w:rsidR="00301642" w:rsidRDefault="00301642">
            <w:pPr>
              <w:rPr>
                <w:rFonts w:eastAsia="MS Mincho"/>
                <w:sz w:val="22"/>
                <w:szCs w:val="22"/>
                <w:lang w:val="uk-UA" w:eastAsia="ja-JP"/>
              </w:rPr>
            </w:pP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3826</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117,7</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574</w:t>
            </w:r>
          </w:p>
        </w:tc>
      </w:tr>
      <w:tr w:rsidR="00301642" w:rsidTr="000B43F5">
        <w:trPr>
          <w:trHeight w:val="20"/>
        </w:trPr>
        <w:tc>
          <w:tcPr>
            <w:tcW w:w="2143" w:type="pct"/>
          </w:tcPr>
          <w:p w:rsidR="00301642" w:rsidRDefault="00301642">
            <w:pPr>
              <w:ind w:right="-62"/>
              <w:rPr>
                <w:color w:val="000000"/>
                <w:sz w:val="22"/>
                <w:szCs w:val="22"/>
              </w:rPr>
            </w:pPr>
            <w:r>
              <w:rPr>
                <w:color w:val="000000"/>
                <w:sz w:val="22"/>
                <w:szCs w:val="22"/>
              </w:rPr>
              <w:t xml:space="preserve">Папір і картон гофровані, у рулонах або в аркушах, </w:t>
            </w:r>
            <w:r>
              <w:rPr>
                <w:sz w:val="22"/>
                <w:szCs w:val="22"/>
              </w:rPr>
              <w:t>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3759</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110,6</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360</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Коробки та ящики, з паперу або картону  гофрованих,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4055</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121,8</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727</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Коробки та ящики, складані, з паперу  або картону негофрованих, т</w:t>
            </w:r>
          </w:p>
          <w:p w:rsidR="00301642" w:rsidRDefault="00301642">
            <w:pPr>
              <w:rPr>
                <w:rFonts w:eastAsia="MS Mincho"/>
                <w:sz w:val="22"/>
                <w:szCs w:val="22"/>
                <w:lang w:val="uk-UA" w:eastAsia="ja-JP"/>
              </w:rPr>
            </w:pP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14018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169,3</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5739</w:t>
            </w:r>
          </w:p>
        </w:tc>
      </w:tr>
      <w:tr w:rsidR="00301642" w:rsidTr="000B43F5">
        <w:trPr>
          <w:trHeight w:val="20"/>
        </w:trPr>
        <w:tc>
          <w:tcPr>
            <w:tcW w:w="2143" w:type="pct"/>
          </w:tcPr>
          <w:p w:rsidR="00301642" w:rsidRPr="007B0302" w:rsidRDefault="00301642">
            <w:pPr>
              <w:ind w:right="-74"/>
              <w:rPr>
                <w:sz w:val="22"/>
                <w:szCs w:val="22"/>
                <w:highlight w:val="lightGray"/>
                <w:lang w:val="uk-UA"/>
              </w:rPr>
            </w:pPr>
            <w:r>
              <w:rPr>
                <w:sz w:val="22"/>
                <w:szCs w:val="22"/>
                <w:lang w:val="uk-UA"/>
              </w:rPr>
              <w:t>Фарби та лаки на основ</w:t>
            </w:r>
            <w:r>
              <w:rPr>
                <w:sz w:val="22"/>
                <w:szCs w:val="22"/>
              </w:rPr>
              <w:t>i</w:t>
            </w:r>
            <w:r>
              <w:rPr>
                <w:sz w:val="22"/>
                <w:szCs w:val="22"/>
                <w:lang w:val="uk-UA"/>
              </w:rPr>
              <w:t xml:space="preserve"> пол</w:t>
            </w:r>
            <w:r>
              <w:rPr>
                <w:sz w:val="22"/>
                <w:szCs w:val="22"/>
              </w:rPr>
              <w:t>i</w:t>
            </w:r>
            <w:r>
              <w:rPr>
                <w:sz w:val="22"/>
                <w:szCs w:val="22"/>
                <w:lang w:val="uk-UA"/>
              </w:rPr>
              <w:t xml:space="preserve">акрилових чи </w:t>
            </w:r>
            <w:r>
              <w:rPr>
                <w:sz w:val="22"/>
                <w:szCs w:val="22"/>
                <w:lang w:val="uk-UA"/>
              </w:rPr>
              <w:lastRenderedPageBreak/>
              <w:t>в</w:t>
            </w:r>
            <w:r>
              <w:rPr>
                <w:sz w:val="22"/>
                <w:szCs w:val="22"/>
              </w:rPr>
              <w:t>i</w:t>
            </w:r>
            <w:r>
              <w:rPr>
                <w:sz w:val="22"/>
                <w:szCs w:val="22"/>
                <w:lang w:val="uk-UA"/>
              </w:rPr>
              <w:t>н</w:t>
            </w:r>
            <w:r>
              <w:rPr>
                <w:sz w:val="22"/>
                <w:szCs w:val="22"/>
              </w:rPr>
              <w:t>i</w:t>
            </w:r>
            <w:r>
              <w:rPr>
                <w:sz w:val="22"/>
                <w:szCs w:val="22"/>
                <w:lang w:val="uk-UA"/>
              </w:rPr>
              <w:t>лових пол</w:t>
            </w:r>
            <w:r>
              <w:rPr>
                <w:sz w:val="22"/>
                <w:szCs w:val="22"/>
              </w:rPr>
              <w:t>i</w:t>
            </w:r>
            <w:r>
              <w:rPr>
                <w:sz w:val="22"/>
                <w:szCs w:val="22"/>
                <w:lang w:val="uk-UA"/>
              </w:rPr>
              <w:t>мерів, дисперговані чи розчинені у водному середовищі (уключаючи емалі та політури),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lastRenderedPageBreak/>
              <w:t>57</w:t>
            </w:r>
          </w:p>
        </w:tc>
        <w:tc>
          <w:tcPr>
            <w:tcW w:w="923"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121,3</w:t>
            </w:r>
          </w:p>
        </w:tc>
        <w:tc>
          <w:tcPr>
            <w:tcW w:w="10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10</w:t>
            </w:r>
          </w:p>
        </w:tc>
      </w:tr>
      <w:tr w:rsidR="00301642" w:rsidTr="000B43F5">
        <w:trPr>
          <w:trHeight w:val="20"/>
        </w:trPr>
        <w:tc>
          <w:tcPr>
            <w:tcW w:w="2143" w:type="pct"/>
          </w:tcPr>
          <w:p w:rsidR="00301642" w:rsidRPr="007B0302" w:rsidRDefault="00301642">
            <w:pPr>
              <w:ind w:right="-74"/>
              <w:rPr>
                <w:sz w:val="22"/>
                <w:szCs w:val="22"/>
                <w:highlight w:val="lightGray"/>
                <w:lang w:val="uk-UA"/>
              </w:rPr>
            </w:pPr>
            <w:r>
              <w:rPr>
                <w:color w:val="000000"/>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917" w:type="pct"/>
            <w:noWrap/>
            <w:vAlign w:val="bottom"/>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bottom"/>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724</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157,7</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265</w:t>
            </w:r>
          </w:p>
        </w:tc>
      </w:tr>
      <w:tr w:rsidR="00301642" w:rsidTr="000B43F5">
        <w:trPr>
          <w:trHeight w:val="20"/>
        </w:trPr>
        <w:tc>
          <w:tcPr>
            <w:tcW w:w="2143" w:type="pct"/>
          </w:tcPr>
          <w:p w:rsidR="00301642" w:rsidRDefault="00301642">
            <w:pPr>
              <w:rPr>
                <w:color w:val="000000"/>
                <w:sz w:val="22"/>
                <w:szCs w:val="22"/>
                <w:lang w:val="uk-UA" w:eastAsia="en-US"/>
              </w:rPr>
            </w:pPr>
            <w:r>
              <w:rPr>
                <w:color w:val="000000"/>
                <w:sz w:val="22"/>
                <w:szCs w:val="22"/>
                <w:lang w:val="uk-UA" w:eastAsia="en-US"/>
              </w:rPr>
              <w:t>Вода туалетна, дал</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color w:val="000000"/>
                <w:sz w:val="22"/>
                <w:szCs w:val="22"/>
                <w:lang w:val="uk-UA" w:eastAsia="en-US"/>
              </w:rPr>
            </w:pPr>
            <w:r>
              <w:rPr>
                <w:color w:val="000000"/>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635109</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94,1</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-39594</w:t>
            </w:r>
          </w:p>
        </w:tc>
      </w:tr>
      <w:tr w:rsidR="00301642" w:rsidTr="000B43F5">
        <w:trPr>
          <w:trHeight w:val="20"/>
        </w:trPr>
        <w:tc>
          <w:tcPr>
            <w:tcW w:w="2143" w:type="pct"/>
          </w:tcPr>
          <w:p w:rsidR="00301642" w:rsidRDefault="00301642">
            <w:pPr>
              <w:spacing w:line="228" w:lineRule="auto"/>
              <w:ind w:right="-74"/>
              <w:rPr>
                <w:sz w:val="22"/>
                <w:szCs w:val="22"/>
                <w:highlight w:val="yellow"/>
              </w:rPr>
            </w:pPr>
            <w:r>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1836327</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160,3</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690718</w:t>
            </w:r>
          </w:p>
        </w:tc>
      </w:tr>
      <w:tr w:rsidR="00301642" w:rsidTr="000B43F5">
        <w:trPr>
          <w:trHeight w:val="20"/>
        </w:trPr>
        <w:tc>
          <w:tcPr>
            <w:tcW w:w="2143" w:type="pct"/>
          </w:tcPr>
          <w:p w:rsidR="00301642" w:rsidRDefault="00301642">
            <w:pPr>
              <w:spacing w:line="228" w:lineRule="auto"/>
              <w:ind w:right="-74"/>
              <w:rPr>
                <w:sz w:val="22"/>
                <w:szCs w:val="22"/>
                <w:lang w:val="uk-UA"/>
              </w:rPr>
            </w:pPr>
            <w:r>
              <w:rPr>
                <w:sz w:val="22"/>
                <w:szCs w:val="22"/>
                <w:lang w:val="uk-UA"/>
              </w:rPr>
              <w:t xml:space="preserve">Речовини поверхнево-активні органічні та засоби для миття шкіри, які містять або не </w:t>
            </w:r>
            <w:r>
              <w:rPr>
                <w:sz w:val="22"/>
                <w:szCs w:val="22"/>
                <w:lang w:val="uk-UA"/>
              </w:rPr>
              <w:lastRenderedPageBreak/>
              <w:t>містять мило, розфасовані для роздрібної торгівлі,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lastRenderedPageBreak/>
              <w:t>183637</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49,2</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-189492</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Препарати лiкарськi, що мiстять iншi антибіотики, розфасовані для роздрiбного продажу,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144519</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93,4</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-10210</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10258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104,1</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404</w:t>
            </w:r>
          </w:p>
        </w:tc>
      </w:tr>
      <w:tr w:rsidR="00301642" w:rsidTr="000B43F5">
        <w:trPr>
          <w:trHeight w:val="20"/>
        </w:trPr>
        <w:tc>
          <w:tcPr>
            <w:tcW w:w="2143" w:type="pct"/>
          </w:tcPr>
          <w:p w:rsidR="00301642" w:rsidRDefault="00301642">
            <w:pPr>
              <w:rPr>
                <w:rFonts w:eastAsia="MS Mincho"/>
                <w:sz w:val="22"/>
                <w:szCs w:val="22"/>
                <w:lang w:val="uk-UA" w:eastAsia="ja-JP"/>
              </w:rPr>
            </w:pPr>
            <w:r>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974627</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85,8</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-161433</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0,125 мм і менше,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2890</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105,6</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153</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більше 0,125 мм,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1738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81,6</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-393</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 xml:space="preserve">Мiшки та пакети (у  т.ч. конусоподiбнi), з полiмерiв етилену (не включаючи із    </w:t>
            </w:r>
            <w:r>
              <w:rPr>
                <w:rFonts w:eastAsia="MS Mincho"/>
                <w:sz w:val="22"/>
                <w:szCs w:val="22"/>
                <w:lang w:val="uk-UA" w:eastAsia="ja-JP"/>
              </w:rPr>
              <w:lastRenderedPageBreak/>
              <w:t>синтетичних текстильних матеріалів),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lastRenderedPageBreak/>
              <w:t>4038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113,0</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464</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Бутлi, пляшки, флакони, фляги та вироби подібні для транспортування або пакування продукції (стакани для сметани, йогурту тощо), мiсткiстю 2 л і менше, з пластмас, тис.шт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143522,5</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108,1</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10704,7</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233030</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43,5</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-302809</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Вироби багатошарові ізолюючі зі скла, тис.м²</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rPr>
              <w:t>Плитки та плити, керамічні, тис.м²</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 xml:space="preserve">Блоки та цегла з цементу, бетону або каменю штучного для будівництва, </w:t>
            </w:r>
            <w:r>
              <w:rPr>
                <w:rFonts w:eastAsia="MS Mincho"/>
                <w:sz w:val="22"/>
                <w:szCs w:val="22"/>
                <w:lang w:val="uk-UA" w:eastAsia="ja-JP"/>
              </w:rPr>
              <w:br/>
              <w:t>тис.т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4,5</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86,5</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-0,7</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lang w:val="uk-UA" w:eastAsia="en-US"/>
              </w:rPr>
              <w:t>Елементи конструкцій збірні для будівництва з цементу, бетону або каменю штучного, тис.т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24,7</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133,5</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6,2</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Розчини бетонні, готові для  використання, тис.т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268,1</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104,2</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10,7</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Сталь без напівфабрикатів, отриманих безперервним литтям,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2610</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82,5</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-553</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eastAsia="en-US"/>
              </w:rPr>
              <w:t>Зливки, форми первинні та напівфабрикати, інші, зі сталі нелегованої,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1872</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79,3</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-489</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 xml:space="preserve">Труби і трубки, зварні, гарячого або холодного формування, прямокутного або квадратного поперечного перерізу, </w:t>
            </w:r>
            <w:r>
              <w:rPr>
                <w:rFonts w:eastAsia="MS Mincho"/>
                <w:sz w:val="22"/>
                <w:szCs w:val="22"/>
                <w:lang w:val="uk-UA" w:eastAsia="ja-JP"/>
              </w:rPr>
              <w:lastRenderedPageBreak/>
              <w:t>із зовнішнім діаметром не більше 406,4 мм, з товщиною стінки не більше 2 мм, зі сталі іншої, крім неіржавної,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Конструкції збірні  будівельні з чавуну чи сталі, т</w:t>
            </w:r>
          </w:p>
          <w:p w:rsidR="00301642" w:rsidRDefault="00301642">
            <w:pPr>
              <w:rPr>
                <w:rFonts w:eastAsia="MS Mincho"/>
                <w:sz w:val="22"/>
                <w:szCs w:val="22"/>
                <w:lang w:val="uk-UA" w:eastAsia="ja-JP"/>
              </w:rPr>
            </w:pP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1138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128,9</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255</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4217</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100,1</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тис.т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3405</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73,3</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-1241</w:t>
            </w:r>
          </w:p>
        </w:tc>
      </w:tr>
      <w:tr w:rsidR="00301642" w:rsidTr="000B43F5">
        <w:trPr>
          <w:trHeight w:val="20"/>
        </w:trPr>
        <w:tc>
          <w:tcPr>
            <w:tcW w:w="2143" w:type="pct"/>
          </w:tcPr>
          <w:p w:rsidR="00301642" w:rsidRDefault="00301642">
            <w:pPr>
              <w:spacing w:before="20" w:line="228" w:lineRule="auto"/>
              <w:ind w:right="-57"/>
              <w:rPr>
                <w:sz w:val="22"/>
                <w:szCs w:val="22"/>
                <w:highlight w:val="yellow"/>
              </w:rPr>
            </w:pPr>
            <w:r>
              <w:rPr>
                <w:sz w:val="22"/>
                <w:szCs w:val="22"/>
              </w:rPr>
              <w:t>Котли центрального опалення,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 xml:space="preserve">Резервуари, цистерни, баки та подібні ємності для рідин, з металів чорних, місткістю понад 300 л (крім з облицюванням чи з теплоізоляцією, оснащених механічним і тепловим </w:t>
            </w:r>
            <w:r>
              <w:rPr>
                <w:rFonts w:eastAsia="MS Mincho"/>
                <w:sz w:val="22"/>
                <w:szCs w:val="22"/>
                <w:lang w:val="uk-UA" w:eastAsia="ja-JP"/>
              </w:rPr>
              <w:lastRenderedPageBreak/>
              <w:t>обладнанням), 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p>
        </w:tc>
        <w:tc>
          <w:tcPr>
            <w:tcW w:w="917" w:type="pct"/>
            <w:noWrap/>
            <w:vAlign w:val="center"/>
          </w:tcPr>
          <w:p w:rsidR="00301642" w:rsidRDefault="00301642">
            <w:pPr>
              <w:jc w:val="right"/>
              <w:rPr>
                <w:rFonts w:eastAsia="MS Mincho"/>
                <w:sz w:val="22"/>
                <w:szCs w:val="22"/>
                <w:lang w:val="uk-UA" w:eastAsia="ja-JP"/>
              </w:rPr>
            </w:pPr>
          </w:p>
        </w:tc>
        <w:tc>
          <w:tcPr>
            <w:tcW w:w="923" w:type="pct"/>
            <w:noWrap/>
            <w:vAlign w:val="center"/>
          </w:tcPr>
          <w:p w:rsidR="00301642" w:rsidRDefault="00301642">
            <w:pPr>
              <w:jc w:val="right"/>
              <w:rPr>
                <w:rFonts w:eastAsia="MS Mincho"/>
                <w:sz w:val="22"/>
                <w:szCs w:val="22"/>
                <w:lang w:val="uk-UA" w:eastAsia="ja-JP"/>
              </w:rPr>
            </w:pPr>
          </w:p>
        </w:tc>
        <w:tc>
          <w:tcPr>
            <w:tcW w:w="1017" w:type="pct"/>
            <w:noWrap/>
            <w:vAlign w:val="center"/>
          </w:tcPr>
          <w:p w:rsidR="00301642" w:rsidRDefault="00301642">
            <w:pPr>
              <w:jc w:val="right"/>
              <w:rPr>
                <w:rFonts w:eastAsia="MS Mincho"/>
                <w:sz w:val="22"/>
                <w:szCs w:val="22"/>
                <w:lang w:val="uk-UA" w:eastAsia="ja-JP"/>
              </w:rPr>
            </w:pP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410</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76,9</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-123</w:t>
            </w:r>
          </w:p>
        </w:tc>
      </w:tr>
      <w:tr w:rsidR="00301642" w:rsidTr="000B43F5">
        <w:trPr>
          <w:trHeight w:val="20"/>
        </w:trPr>
        <w:tc>
          <w:tcPr>
            <w:tcW w:w="2143" w:type="pct"/>
          </w:tcPr>
          <w:p w:rsidR="00301642" w:rsidRDefault="00301642">
            <w:pPr>
              <w:spacing w:before="40"/>
              <w:ind w:right="-57"/>
              <w:rPr>
                <w:sz w:val="22"/>
                <w:szCs w:val="22"/>
              </w:rPr>
            </w:pPr>
            <w:r>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169107</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133,6</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42533</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Інструменти й апаратура для вимірювання або контролю електричних величин, н.в.і.у.,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26156</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96,1</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-1051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rPr>
              <w:t>Інструменти й апаратура для автоматичного регулювання та керування, н.в.і.у.,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28775</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113,1</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3344</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eastAsia="en-US"/>
              </w:rPr>
              <w:t>Трансформатори інші, потужністю не більше 1 кВ·А,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rPr>
              <w:t>Апаратура високовольтна та прилади комутаційні інші для кіл електричних на напругу більше 1 кВ,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2258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78,2</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-629</w:t>
            </w:r>
          </w:p>
        </w:tc>
      </w:tr>
      <w:tr w:rsidR="00301642" w:rsidTr="000B43F5">
        <w:trPr>
          <w:trHeight w:val="20"/>
        </w:trPr>
        <w:tc>
          <w:tcPr>
            <w:tcW w:w="2143" w:type="pct"/>
          </w:tcPr>
          <w:p w:rsidR="00301642" w:rsidRDefault="00301642">
            <w:pPr>
              <w:rPr>
                <w:rFonts w:eastAsia="MS Mincho"/>
                <w:sz w:val="22"/>
                <w:szCs w:val="22"/>
                <w:lang w:val="uk-UA" w:eastAsia="ja-JP"/>
              </w:rPr>
            </w:pPr>
            <w:r>
              <w:rPr>
                <w:color w:val="000000"/>
                <w:sz w:val="22"/>
                <w:szCs w:val="22"/>
                <w:lang w:val="uk-UA" w:eastAsia="en-US"/>
              </w:rPr>
              <w:t>Реле та контактори  на напругу більше 60 В, але не більше 1 кВ, тис.шт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209</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32,0</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-445</w:t>
            </w:r>
          </w:p>
        </w:tc>
      </w:tr>
      <w:tr w:rsidR="00301642" w:rsidTr="000B43F5">
        <w:trPr>
          <w:trHeight w:val="20"/>
        </w:trPr>
        <w:tc>
          <w:tcPr>
            <w:tcW w:w="2143" w:type="pct"/>
          </w:tcPr>
          <w:p w:rsidR="00301642" w:rsidRDefault="00301642">
            <w:pPr>
              <w:rPr>
                <w:rFonts w:eastAsia="MS Mincho"/>
                <w:sz w:val="22"/>
                <w:szCs w:val="22"/>
                <w:lang w:val="uk-UA" w:eastAsia="ja-JP"/>
              </w:rPr>
            </w:pPr>
            <w:r>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4552</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136,6</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1220</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 xml:space="preserve">Щити, шафи і комбінації подібні апаратури електричної для контролю або розподілу струму електричного на </w:t>
            </w:r>
            <w:r>
              <w:rPr>
                <w:rFonts w:eastAsia="MS Mincho"/>
                <w:sz w:val="22"/>
                <w:szCs w:val="22"/>
                <w:lang w:val="uk-UA" w:eastAsia="ja-JP"/>
              </w:rPr>
              <w:lastRenderedPageBreak/>
              <w:t>напругу більше 1кВ, але не більше 72,5 кВ,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lastRenderedPageBreak/>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43632</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55,6</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-34830</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4016545</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136,4</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1071586</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370,4</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68,4</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-171,5</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iCs/>
                <w:sz w:val="22"/>
                <w:szCs w:val="22"/>
                <w:lang w:val="uk-UA" w:eastAsia="ja-JP"/>
              </w:rPr>
              <w:t>Насоси відцентрові занурені, багатоступінчасті,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color w:val="000000"/>
                <w:sz w:val="22"/>
                <w:szCs w:val="22"/>
                <w:lang w:val="uk-UA"/>
              </w:rPr>
            </w:pPr>
            <w:r>
              <w:rPr>
                <w:color w:val="000000"/>
                <w:sz w:val="22"/>
                <w:szCs w:val="22"/>
                <w:lang w:val="uk-UA"/>
              </w:rPr>
              <w:t>…</w:t>
            </w:r>
            <w:r>
              <w:rPr>
                <w:color w:val="000000"/>
                <w:sz w:val="22"/>
                <w:szCs w:val="22"/>
                <w:vertAlign w:val="superscript"/>
                <w:lang w:val="uk-UA"/>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173</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64,8</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-94</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Розпушувачі та  культиватори,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Судна прогулянкові  та спортивні,       надувні,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205938</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117,7</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31022</w:t>
            </w:r>
          </w:p>
        </w:tc>
      </w:tr>
      <w:tr w:rsidR="00301642" w:rsidTr="000B43F5">
        <w:trPr>
          <w:trHeight w:val="20"/>
        </w:trPr>
        <w:tc>
          <w:tcPr>
            <w:tcW w:w="2143" w:type="pct"/>
          </w:tcPr>
          <w:p w:rsidR="00301642" w:rsidRDefault="00301642">
            <w:pPr>
              <w:rPr>
                <w:rFonts w:eastAsia="MS Mincho"/>
                <w:b/>
                <w:sz w:val="22"/>
                <w:szCs w:val="22"/>
                <w:lang w:val="uk-UA" w:eastAsia="ja-JP"/>
              </w:rPr>
            </w:pPr>
            <w:r>
              <w:rPr>
                <w:sz w:val="22"/>
                <w:szCs w:val="22"/>
                <w:lang w:val="uk-UA" w:eastAsia="en-US"/>
              </w:rPr>
              <w:t xml:space="preserve">Меблі для сидіння з дерев’яним каркасом м'які (уключаючи гарнітури меблеві з дивану та двох крісел; </w:t>
            </w:r>
            <w:r>
              <w:rPr>
                <w:sz w:val="22"/>
                <w:szCs w:val="22"/>
                <w:lang w:val="uk-UA" w:eastAsia="en-US"/>
              </w:rPr>
              <w:lastRenderedPageBreak/>
              <w:t>крім обертових),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lastRenderedPageBreak/>
              <w:t>672</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59,1</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-466</w:t>
            </w:r>
          </w:p>
        </w:tc>
      </w:tr>
      <w:tr w:rsidR="00301642" w:rsidTr="000B43F5">
        <w:trPr>
          <w:trHeight w:val="20"/>
        </w:trPr>
        <w:tc>
          <w:tcPr>
            <w:tcW w:w="2143" w:type="pct"/>
          </w:tcPr>
          <w:p w:rsidR="00301642" w:rsidRDefault="00301642">
            <w:pPr>
              <w:rPr>
                <w:rFonts w:eastAsia="MS Mincho"/>
                <w:b/>
                <w:sz w:val="22"/>
                <w:szCs w:val="22"/>
                <w:lang w:val="uk-UA" w:eastAsia="ja-JP"/>
              </w:rPr>
            </w:pPr>
            <w:r>
              <w:rPr>
                <w:sz w:val="22"/>
                <w:szCs w:val="22"/>
                <w:lang w:val="uk-UA" w:eastAsia="en-US"/>
              </w:rPr>
              <w:t>Меблі для офісів дерев'яні,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54499</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170,9</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22607</w:t>
            </w:r>
          </w:p>
        </w:tc>
      </w:tr>
      <w:tr w:rsidR="00301642" w:rsidTr="000B43F5">
        <w:trPr>
          <w:trHeight w:val="20"/>
        </w:trPr>
        <w:tc>
          <w:tcPr>
            <w:tcW w:w="2143" w:type="pct"/>
          </w:tcPr>
          <w:p w:rsidR="00301642" w:rsidRDefault="00301642">
            <w:pPr>
              <w:rPr>
                <w:rFonts w:eastAsia="MS Mincho"/>
                <w:b/>
                <w:sz w:val="22"/>
                <w:szCs w:val="22"/>
                <w:lang w:val="uk-UA" w:eastAsia="ja-JP"/>
              </w:rPr>
            </w:pPr>
            <w:r>
              <w:rPr>
                <w:sz w:val="22"/>
                <w:szCs w:val="22"/>
                <w:lang w:val="uk-UA" w:eastAsia="en-US"/>
              </w:rPr>
              <w:t>Меблі кухонні,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50</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22,7</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-170</w:t>
            </w:r>
          </w:p>
        </w:tc>
      </w:tr>
      <w:tr w:rsidR="00301642" w:rsidTr="000B43F5">
        <w:trPr>
          <w:trHeight w:val="20"/>
        </w:trPr>
        <w:tc>
          <w:tcPr>
            <w:tcW w:w="2143" w:type="pct"/>
          </w:tcPr>
          <w:p w:rsidR="00301642" w:rsidRDefault="00301642">
            <w:pPr>
              <w:rPr>
                <w:rFonts w:eastAsia="MS Mincho"/>
                <w:b/>
                <w:sz w:val="22"/>
                <w:szCs w:val="22"/>
                <w:lang w:val="uk-UA" w:eastAsia="ja-JP"/>
              </w:rPr>
            </w:pPr>
            <w:r>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184</w:t>
            </w:r>
          </w:p>
        </w:tc>
        <w:tc>
          <w:tcPr>
            <w:tcW w:w="923"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82,5</w:t>
            </w:r>
          </w:p>
        </w:tc>
        <w:tc>
          <w:tcPr>
            <w:tcW w:w="10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-39</w:t>
            </w:r>
          </w:p>
        </w:tc>
      </w:tr>
      <w:tr w:rsidR="00301642" w:rsidTr="000B43F5">
        <w:trPr>
          <w:trHeight w:val="20"/>
        </w:trPr>
        <w:tc>
          <w:tcPr>
            <w:tcW w:w="2143" w:type="pct"/>
          </w:tcPr>
          <w:p w:rsidR="00301642" w:rsidRDefault="00301642">
            <w:pPr>
              <w:rPr>
                <w:rFonts w:eastAsia="MS Mincho"/>
                <w:b/>
                <w:sz w:val="22"/>
                <w:szCs w:val="22"/>
                <w:lang w:val="uk-UA" w:eastAsia="ja-JP"/>
              </w:rPr>
            </w:pPr>
          </w:p>
        </w:tc>
        <w:tc>
          <w:tcPr>
            <w:tcW w:w="917" w:type="pct"/>
            <w:noWrap/>
          </w:tcPr>
          <w:p w:rsidR="00301642" w:rsidRDefault="00301642">
            <w:pPr>
              <w:jc w:val="right"/>
              <w:rPr>
                <w:color w:val="000000"/>
                <w:sz w:val="22"/>
                <w:szCs w:val="22"/>
                <w:lang w:val="uk-UA" w:eastAsia="uk-UA"/>
              </w:rPr>
            </w:pPr>
          </w:p>
        </w:tc>
        <w:tc>
          <w:tcPr>
            <w:tcW w:w="923" w:type="pct"/>
            <w:noWrap/>
          </w:tcPr>
          <w:p w:rsidR="00301642" w:rsidRDefault="00301642">
            <w:pPr>
              <w:jc w:val="right"/>
              <w:rPr>
                <w:color w:val="000000"/>
                <w:sz w:val="22"/>
                <w:szCs w:val="22"/>
                <w:lang w:val="uk-UA"/>
              </w:rPr>
            </w:pPr>
          </w:p>
        </w:tc>
        <w:tc>
          <w:tcPr>
            <w:tcW w:w="1017" w:type="pct"/>
            <w:noWrap/>
          </w:tcPr>
          <w:p w:rsidR="00301642" w:rsidRDefault="00301642">
            <w:pPr>
              <w:jc w:val="right"/>
              <w:rPr>
                <w:color w:val="000000"/>
                <w:sz w:val="22"/>
                <w:szCs w:val="22"/>
                <w:lang w:val="uk-UA"/>
              </w:rPr>
            </w:pPr>
          </w:p>
        </w:tc>
      </w:tr>
      <w:tr w:rsidR="00301642" w:rsidTr="000B43F5">
        <w:trPr>
          <w:trHeight w:val="20"/>
        </w:trPr>
        <w:tc>
          <w:tcPr>
            <w:tcW w:w="5000" w:type="pct"/>
            <w:gridSpan w:val="4"/>
          </w:tcPr>
          <w:p w:rsidR="00301642" w:rsidRDefault="00301642">
            <w:pPr>
              <w:ind w:right="284"/>
              <w:jc w:val="center"/>
              <w:rPr>
                <w:rFonts w:eastAsia="MS Mincho"/>
                <w:b/>
                <w:sz w:val="22"/>
                <w:szCs w:val="22"/>
                <w:lang w:val="uk-UA" w:eastAsia="ja-JP"/>
              </w:rPr>
            </w:pPr>
          </w:p>
        </w:tc>
      </w:tr>
      <w:tr w:rsidR="00301642" w:rsidTr="000B43F5">
        <w:trPr>
          <w:trHeight w:val="20"/>
        </w:trPr>
        <w:tc>
          <w:tcPr>
            <w:tcW w:w="5000" w:type="pct"/>
            <w:gridSpan w:val="4"/>
          </w:tcPr>
          <w:p w:rsidR="00301642" w:rsidRDefault="00301642">
            <w:pPr>
              <w:ind w:right="284"/>
              <w:jc w:val="center"/>
              <w:rPr>
                <w:rFonts w:eastAsia="MS Mincho"/>
                <w:b/>
                <w:sz w:val="22"/>
                <w:szCs w:val="22"/>
                <w:lang w:val="uk-UA" w:eastAsia="ja-JP"/>
              </w:rPr>
            </w:pPr>
          </w:p>
          <w:p w:rsidR="00301642" w:rsidRDefault="00301642">
            <w:pPr>
              <w:ind w:right="284"/>
              <w:jc w:val="center"/>
              <w:rPr>
                <w:rFonts w:eastAsia="MS Mincho"/>
                <w:b/>
                <w:sz w:val="22"/>
                <w:szCs w:val="22"/>
                <w:lang w:val="uk-UA" w:eastAsia="ja-JP"/>
              </w:rPr>
            </w:pPr>
            <w:r>
              <w:rPr>
                <w:rFonts w:eastAsia="MS Mincho"/>
                <w:b/>
                <w:sz w:val="22"/>
                <w:szCs w:val="22"/>
                <w:lang w:val="uk-UA" w:eastAsia="ja-JP"/>
              </w:rPr>
              <w:t>Постачання електроенергії, газу, пари та кондиційованого повітря</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Електроенергія, млн.кВт.год</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r w:rsidR="00301642" w:rsidTr="000B43F5">
        <w:trPr>
          <w:trHeight w:val="20"/>
        </w:trPr>
        <w:tc>
          <w:tcPr>
            <w:tcW w:w="2143" w:type="pct"/>
          </w:tcPr>
          <w:p w:rsidR="00301642" w:rsidRDefault="00301642">
            <w:pPr>
              <w:rPr>
                <w:rFonts w:eastAsia="MS Mincho"/>
                <w:sz w:val="22"/>
                <w:szCs w:val="22"/>
                <w:lang w:val="uk-UA" w:eastAsia="ja-JP"/>
              </w:rPr>
            </w:pPr>
            <w:r>
              <w:rPr>
                <w:rFonts w:eastAsia="MS Mincho"/>
                <w:sz w:val="22"/>
                <w:szCs w:val="22"/>
                <w:lang w:val="uk-UA" w:eastAsia="ja-JP"/>
              </w:rPr>
              <w:t>у т.ч. вироблена тепловими   електростанціями, млн.кВт.год</w:t>
            </w:r>
          </w:p>
        </w:tc>
        <w:tc>
          <w:tcPr>
            <w:tcW w:w="917" w:type="pct"/>
            <w:noWrap/>
            <w:vAlign w:val="center"/>
          </w:tcPr>
          <w:p w:rsidR="00301642" w:rsidRDefault="00301642">
            <w:pPr>
              <w:jc w:val="right"/>
              <w:rPr>
                <w:rFonts w:eastAsia="MS Mincho"/>
                <w:sz w:val="22"/>
                <w:szCs w:val="22"/>
                <w:lang w:val="uk-UA" w:eastAsia="ja-JP"/>
              </w:rPr>
            </w:pPr>
            <w:r>
              <w:rPr>
                <w:rFonts w:eastAsia="MS Mincho"/>
                <w:sz w:val="22"/>
                <w:szCs w:val="22"/>
                <w:lang w:val="uk-UA" w:eastAsia="ja-JP"/>
              </w:rPr>
              <w:t>…</w:t>
            </w:r>
            <w:r>
              <w:rPr>
                <w:rFonts w:eastAsia="MS Mincho"/>
                <w:sz w:val="22"/>
                <w:szCs w:val="22"/>
                <w:vertAlign w:val="superscript"/>
                <w:lang w:val="uk-UA" w:eastAsia="ja-JP"/>
              </w:rPr>
              <w:t>1</w:t>
            </w:r>
          </w:p>
        </w:tc>
        <w:tc>
          <w:tcPr>
            <w:tcW w:w="923"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c>
          <w:tcPr>
            <w:tcW w:w="1017" w:type="pct"/>
            <w:noWrap/>
            <w:vAlign w:val="center"/>
          </w:tcPr>
          <w:p w:rsidR="00301642" w:rsidRDefault="00301642">
            <w:pPr>
              <w:jc w:val="right"/>
              <w:rPr>
                <w:rFonts w:eastAsia="MS Mincho"/>
                <w:sz w:val="22"/>
                <w:szCs w:val="22"/>
                <w:lang w:eastAsia="ja-JP"/>
              </w:rPr>
            </w:pPr>
            <w:r>
              <w:rPr>
                <w:rFonts w:eastAsia="MS Mincho"/>
                <w:sz w:val="22"/>
                <w:szCs w:val="22"/>
                <w:lang w:val="uk-UA" w:eastAsia="ja-JP"/>
              </w:rPr>
              <w:t>…</w:t>
            </w:r>
            <w:r>
              <w:rPr>
                <w:rFonts w:eastAsia="MS Mincho"/>
                <w:sz w:val="22"/>
                <w:szCs w:val="22"/>
                <w:vertAlign w:val="superscript"/>
                <w:lang w:val="uk-UA" w:eastAsia="ja-JP"/>
              </w:rPr>
              <w:t>1</w:t>
            </w:r>
          </w:p>
        </w:tc>
      </w:tr>
    </w:tbl>
    <w:p w:rsidR="00301642" w:rsidRDefault="00301642" w:rsidP="000B43F5">
      <w:pPr>
        <w:tabs>
          <w:tab w:val="left" w:pos="1620"/>
        </w:tabs>
        <w:rPr>
          <w:rFonts w:eastAsia="MS Mincho"/>
          <w:sz w:val="24"/>
          <w:szCs w:val="24"/>
          <w:lang w:val="uk-UA" w:eastAsia="ja-JP"/>
        </w:rPr>
      </w:pPr>
      <w:r>
        <w:rPr>
          <w:rFonts w:eastAsia="MS Mincho"/>
          <w:sz w:val="24"/>
          <w:szCs w:val="24"/>
          <w:lang w:val="uk-UA" w:eastAsia="ja-JP"/>
        </w:rPr>
        <w:t>______________</w:t>
      </w:r>
    </w:p>
    <w:p w:rsidR="00301642" w:rsidRDefault="00301642" w:rsidP="000B43F5">
      <w:pPr>
        <w:tabs>
          <w:tab w:val="left" w:pos="1620"/>
        </w:tabs>
        <w:rPr>
          <w:rFonts w:eastAsia="MS Mincho"/>
          <w:sz w:val="28"/>
          <w:szCs w:val="28"/>
          <w:lang w:val="uk-UA" w:eastAsia="ja-JP"/>
        </w:rPr>
      </w:pPr>
      <w:r>
        <w:rPr>
          <w:rFonts w:eastAsia="MS Mincho"/>
          <w:sz w:val="22"/>
          <w:szCs w:val="22"/>
          <w:vertAlign w:val="superscript"/>
          <w:lang w:val="uk-UA" w:eastAsia="ja-JP"/>
        </w:rPr>
        <w:t xml:space="preserve">1 </w:t>
      </w:r>
      <w:r>
        <w:rPr>
          <w:rFonts w:eastAsia="MS Mincho"/>
          <w:sz w:val="22"/>
          <w:szCs w:val="22"/>
          <w:lang w:val="uk-UA" w:eastAsia="ja-JP"/>
        </w:rPr>
        <w:t xml:space="preserve">Дані вилучено з метою забезпечення виконання вимог Закону України «Про державну статистику» щодо конфіденційності інформації. </w:t>
      </w:r>
    </w:p>
    <w:p w:rsidR="00301642" w:rsidRDefault="00301642" w:rsidP="000B43F5">
      <w:pPr>
        <w:tabs>
          <w:tab w:val="left" w:pos="1620"/>
        </w:tabs>
        <w:rPr>
          <w:rFonts w:eastAsia="MS Mincho"/>
          <w:sz w:val="22"/>
          <w:szCs w:val="22"/>
          <w:lang w:val="uk-UA" w:eastAsia="ja-JP"/>
        </w:rPr>
      </w:pPr>
    </w:p>
    <w:p w:rsidR="00301642" w:rsidRPr="00C355C0" w:rsidRDefault="00301642">
      <w:pPr>
        <w:rPr>
          <w:lang w:val="uk-UA"/>
        </w:rPr>
      </w:pPr>
    </w:p>
    <w:sectPr w:rsidR="00301642" w:rsidRPr="00C355C0" w:rsidSect="00425C5D">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02" w:rsidRDefault="007B0302" w:rsidP="00DA6636">
      <w:r>
        <w:separator/>
      </w:r>
    </w:p>
  </w:endnote>
  <w:endnote w:type="continuationSeparator" w:id="0">
    <w:p w:rsidR="007B0302" w:rsidRDefault="007B0302" w:rsidP="00DA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3" w:usb1="00000000" w:usb2="00000000" w:usb3="00000000" w:csb0="00000001"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02" w:rsidRDefault="007B0302" w:rsidP="00DA6636">
      <w:r>
        <w:separator/>
      </w:r>
    </w:p>
  </w:footnote>
  <w:footnote w:type="continuationSeparator" w:id="0">
    <w:p w:rsidR="007B0302" w:rsidRDefault="007B0302" w:rsidP="00DA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42" w:rsidRDefault="0074645D">
    <w:pPr>
      <w:pStyle w:val="a9"/>
      <w:jc w:val="center"/>
    </w:pPr>
    <w:r>
      <w:fldChar w:fldCharType="begin"/>
    </w:r>
    <w:r>
      <w:instrText xml:space="preserve"> PAGE   \* MERGEFORMAT </w:instrText>
    </w:r>
    <w:r>
      <w:fldChar w:fldCharType="separate"/>
    </w:r>
    <w:r w:rsidR="00967BE8">
      <w:rPr>
        <w:noProof/>
      </w:rPr>
      <w:t>2</w:t>
    </w:r>
    <w:r>
      <w:rPr>
        <w:noProof/>
      </w:rPr>
      <w:fldChar w:fldCharType="end"/>
    </w:r>
  </w:p>
  <w:p w:rsidR="00301642" w:rsidRDefault="0030164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15:restartNumberingAfterBreak="0">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F4B64DE"/>
    <w:multiLevelType w:val="hybridMultilevel"/>
    <w:tmpl w:val="CD282320"/>
    <w:lvl w:ilvl="0" w:tplc="1C3A4CB4">
      <w:numFmt w:val="bullet"/>
      <w:lvlText w:val="-"/>
      <w:lvlJc w:val="left"/>
      <w:pPr>
        <w:ind w:left="1004"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15:restartNumberingAfterBreak="0">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6652D0A"/>
    <w:multiLevelType w:val="hybridMultilevel"/>
    <w:tmpl w:val="60BEBA60"/>
    <w:lvl w:ilvl="0" w:tplc="02C6C080">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7"/>
  </w:num>
  <w:num w:numId="10">
    <w:abstractNumId w:val="2"/>
  </w:num>
  <w:num w:numId="11">
    <w:abstractNumId w:val="4"/>
  </w:num>
  <w:num w:numId="12">
    <w:abstractNumId w:val="13"/>
  </w:num>
  <w:num w:numId="13">
    <w:abstractNumId w:val="17"/>
  </w:num>
  <w:num w:numId="14">
    <w:abstractNumId w:val="3"/>
  </w:num>
  <w:num w:numId="15">
    <w:abstractNumId w:val="23"/>
  </w:num>
  <w:num w:numId="16">
    <w:abstractNumId w:val="10"/>
  </w:num>
  <w:num w:numId="17">
    <w:abstractNumId w:val="9"/>
  </w:num>
  <w:num w:numId="18">
    <w:abstractNumId w:val="6"/>
  </w:num>
  <w:num w:numId="19">
    <w:abstractNumId w:val="16"/>
  </w:num>
  <w:num w:numId="20">
    <w:abstractNumId w:val="14"/>
  </w:num>
  <w:num w:numId="21">
    <w:abstractNumId w:val="12"/>
  </w:num>
  <w:num w:numId="22">
    <w:abstractNumId w:val="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5C0"/>
    <w:rsid w:val="00021613"/>
    <w:rsid w:val="000354C9"/>
    <w:rsid w:val="00056A6F"/>
    <w:rsid w:val="000965B1"/>
    <w:rsid w:val="000B43F5"/>
    <w:rsid w:val="0010703B"/>
    <w:rsid w:val="001316B7"/>
    <w:rsid w:val="001704C2"/>
    <w:rsid w:val="00185229"/>
    <w:rsid w:val="001D5379"/>
    <w:rsid w:val="002461D7"/>
    <w:rsid w:val="002A26A0"/>
    <w:rsid w:val="002A4407"/>
    <w:rsid w:val="002B633B"/>
    <w:rsid w:val="002F6B5D"/>
    <w:rsid w:val="00301642"/>
    <w:rsid w:val="0036102C"/>
    <w:rsid w:val="00376435"/>
    <w:rsid w:val="003811DB"/>
    <w:rsid w:val="00395F50"/>
    <w:rsid w:val="003C1F64"/>
    <w:rsid w:val="003E619B"/>
    <w:rsid w:val="00425C5D"/>
    <w:rsid w:val="00430C0C"/>
    <w:rsid w:val="0047081E"/>
    <w:rsid w:val="004A7B94"/>
    <w:rsid w:val="00502B39"/>
    <w:rsid w:val="00521913"/>
    <w:rsid w:val="00553424"/>
    <w:rsid w:val="005C264E"/>
    <w:rsid w:val="005D5ED9"/>
    <w:rsid w:val="00650D33"/>
    <w:rsid w:val="006530B8"/>
    <w:rsid w:val="006820F4"/>
    <w:rsid w:val="00695B86"/>
    <w:rsid w:val="006C399E"/>
    <w:rsid w:val="006E0478"/>
    <w:rsid w:val="006F5BD0"/>
    <w:rsid w:val="0073565F"/>
    <w:rsid w:val="0074645D"/>
    <w:rsid w:val="007716C5"/>
    <w:rsid w:val="0078175C"/>
    <w:rsid w:val="007924E0"/>
    <w:rsid w:val="007A0D0A"/>
    <w:rsid w:val="007B0302"/>
    <w:rsid w:val="007B181A"/>
    <w:rsid w:val="007F5A5E"/>
    <w:rsid w:val="0083598A"/>
    <w:rsid w:val="00891A9C"/>
    <w:rsid w:val="00892016"/>
    <w:rsid w:val="008C57CA"/>
    <w:rsid w:val="008F61FE"/>
    <w:rsid w:val="0093094D"/>
    <w:rsid w:val="0094031B"/>
    <w:rsid w:val="009613A5"/>
    <w:rsid w:val="00967BE8"/>
    <w:rsid w:val="00981F4A"/>
    <w:rsid w:val="009A6089"/>
    <w:rsid w:val="009C44EC"/>
    <w:rsid w:val="009C4E2A"/>
    <w:rsid w:val="009E3671"/>
    <w:rsid w:val="00A04916"/>
    <w:rsid w:val="00A51A5E"/>
    <w:rsid w:val="00A905F0"/>
    <w:rsid w:val="00A930B3"/>
    <w:rsid w:val="00AA2DBD"/>
    <w:rsid w:val="00AF340C"/>
    <w:rsid w:val="00AF611E"/>
    <w:rsid w:val="00B104FA"/>
    <w:rsid w:val="00B17233"/>
    <w:rsid w:val="00B40365"/>
    <w:rsid w:val="00BC04A8"/>
    <w:rsid w:val="00BD4F9B"/>
    <w:rsid w:val="00BD65CB"/>
    <w:rsid w:val="00C10BFF"/>
    <w:rsid w:val="00C25020"/>
    <w:rsid w:val="00C30D6F"/>
    <w:rsid w:val="00C355C0"/>
    <w:rsid w:val="00C61557"/>
    <w:rsid w:val="00C6502C"/>
    <w:rsid w:val="00C6542F"/>
    <w:rsid w:val="00CA5475"/>
    <w:rsid w:val="00CC1D77"/>
    <w:rsid w:val="00CC493A"/>
    <w:rsid w:val="00CC5AF8"/>
    <w:rsid w:val="00CD08FE"/>
    <w:rsid w:val="00CE13F0"/>
    <w:rsid w:val="00CF69A5"/>
    <w:rsid w:val="00D15649"/>
    <w:rsid w:val="00D669CD"/>
    <w:rsid w:val="00D931FA"/>
    <w:rsid w:val="00DA6636"/>
    <w:rsid w:val="00DD1C4F"/>
    <w:rsid w:val="00DD2D4F"/>
    <w:rsid w:val="00DD63A7"/>
    <w:rsid w:val="00E052B9"/>
    <w:rsid w:val="00E15FD8"/>
    <w:rsid w:val="00E4241C"/>
    <w:rsid w:val="00ED02E6"/>
    <w:rsid w:val="00EE686A"/>
    <w:rsid w:val="00F01F9E"/>
    <w:rsid w:val="00F45B58"/>
    <w:rsid w:val="00FA56A9"/>
    <w:rsid w:val="00FC77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04851"/>
  <w15:docId w15:val="{6181763C-55BA-4247-9D1E-EE9F0C1B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C0"/>
    <w:rPr>
      <w:rFonts w:ascii="Times New Roman" w:eastAsia="Times New Roman" w:hAnsi="Times New Roman"/>
    </w:rPr>
  </w:style>
  <w:style w:type="paragraph" w:styleId="1">
    <w:name w:val="heading 1"/>
    <w:basedOn w:val="a"/>
    <w:next w:val="a"/>
    <w:link w:val="10"/>
    <w:uiPriority w:val="99"/>
    <w:qFormat/>
    <w:rsid w:val="00C355C0"/>
    <w:pPr>
      <w:keepNext/>
      <w:outlineLvl w:val="0"/>
    </w:pPr>
    <w:rPr>
      <w:sz w:val="24"/>
    </w:rPr>
  </w:style>
  <w:style w:type="paragraph" w:styleId="3">
    <w:name w:val="heading 3"/>
    <w:basedOn w:val="a"/>
    <w:next w:val="a"/>
    <w:link w:val="30"/>
    <w:uiPriority w:val="99"/>
    <w:qFormat/>
    <w:rsid w:val="00C355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C355C0"/>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C355C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5C0"/>
    <w:rPr>
      <w:rFonts w:ascii="Times New Roman" w:hAnsi="Times New Roman" w:cs="Times New Roman"/>
      <w:sz w:val="20"/>
      <w:szCs w:val="20"/>
      <w:lang w:eastAsia="ru-RU"/>
    </w:rPr>
  </w:style>
  <w:style w:type="character" w:customStyle="1" w:styleId="30">
    <w:name w:val="Заголовок 3 Знак"/>
    <w:link w:val="3"/>
    <w:uiPriority w:val="99"/>
    <w:locked/>
    <w:rsid w:val="00C355C0"/>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C355C0"/>
    <w:rPr>
      <w:rFonts w:ascii="Cambria" w:hAnsi="Cambria" w:cs="Times New Roman"/>
      <w:b/>
      <w:bCs/>
      <w:i/>
      <w:iCs/>
      <w:color w:val="4F81BD"/>
      <w:sz w:val="20"/>
      <w:szCs w:val="20"/>
      <w:lang w:eastAsia="ru-RU"/>
    </w:rPr>
  </w:style>
  <w:style w:type="character" w:customStyle="1" w:styleId="60">
    <w:name w:val="Заголовок 6 Знак"/>
    <w:link w:val="6"/>
    <w:uiPriority w:val="99"/>
    <w:locked/>
    <w:rsid w:val="00C355C0"/>
    <w:rPr>
      <w:rFonts w:ascii="Cambria" w:hAnsi="Cambria" w:cs="Times New Roman"/>
      <w:i/>
      <w:iCs/>
      <w:color w:val="243F60"/>
      <w:sz w:val="20"/>
      <w:szCs w:val="20"/>
      <w:lang w:eastAsia="ru-RU"/>
    </w:rPr>
  </w:style>
  <w:style w:type="paragraph" w:styleId="a3">
    <w:name w:val="Title"/>
    <w:basedOn w:val="a"/>
    <w:link w:val="a4"/>
    <w:uiPriority w:val="99"/>
    <w:qFormat/>
    <w:rsid w:val="00C355C0"/>
    <w:pPr>
      <w:jc w:val="center"/>
    </w:pPr>
    <w:rPr>
      <w:sz w:val="28"/>
      <w:lang w:val="uk-UA"/>
    </w:rPr>
  </w:style>
  <w:style w:type="character" w:customStyle="1" w:styleId="a4">
    <w:name w:val="Заголовок Знак"/>
    <w:link w:val="a3"/>
    <w:uiPriority w:val="99"/>
    <w:locked/>
    <w:rsid w:val="00C355C0"/>
    <w:rPr>
      <w:rFonts w:ascii="Times New Roman" w:hAnsi="Times New Roman" w:cs="Times New Roman"/>
      <w:sz w:val="20"/>
      <w:szCs w:val="20"/>
      <w:lang w:val="uk-UA" w:eastAsia="ru-RU"/>
    </w:rPr>
  </w:style>
  <w:style w:type="paragraph" w:styleId="a5">
    <w:name w:val="Body Text Indent"/>
    <w:basedOn w:val="a"/>
    <w:link w:val="a6"/>
    <w:uiPriority w:val="99"/>
    <w:rsid w:val="00C355C0"/>
    <w:pPr>
      <w:ind w:firstLine="426"/>
      <w:jc w:val="both"/>
    </w:pPr>
    <w:rPr>
      <w:sz w:val="28"/>
      <w:lang w:val="uk-UA"/>
    </w:rPr>
  </w:style>
  <w:style w:type="character" w:customStyle="1" w:styleId="a6">
    <w:name w:val="Основной текст с отступом Знак"/>
    <w:link w:val="a5"/>
    <w:uiPriority w:val="99"/>
    <w:locked/>
    <w:rsid w:val="00C355C0"/>
    <w:rPr>
      <w:rFonts w:ascii="Times New Roman" w:hAnsi="Times New Roman" w:cs="Times New Roman"/>
      <w:sz w:val="20"/>
      <w:szCs w:val="20"/>
      <w:lang w:val="uk-UA" w:eastAsia="ru-RU"/>
    </w:rPr>
  </w:style>
  <w:style w:type="paragraph" w:styleId="a7">
    <w:name w:val="List Paragraph"/>
    <w:basedOn w:val="a"/>
    <w:uiPriority w:val="99"/>
    <w:qFormat/>
    <w:rsid w:val="00C355C0"/>
    <w:pPr>
      <w:ind w:left="720"/>
      <w:contextualSpacing/>
    </w:pPr>
  </w:style>
  <w:style w:type="paragraph" w:styleId="a8">
    <w:name w:val="Normal (Web)"/>
    <w:basedOn w:val="a"/>
    <w:uiPriority w:val="99"/>
    <w:rsid w:val="00C355C0"/>
    <w:pPr>
      <w:spacing w:before="100" w:beforeAutospacing="1" w:after="100" w:afterAutospacing="1"/>
    </w:pPr>
    <w:rPr>
      <w:sz w:val="24"/>
      <w:szCs w:val="24"/>
    </w:rPr>
  </w:style>
  <w:style w:type="paragraph" w:styleId="a9">
    <w:name w:val="header"/>
    <w:basedOn w:val="a"/>
    <w:link w:val="aa"/>
    <w:uiPriority w:val="99"/>
    <w:rsid w:val="00C355C0"/>
    <w:pPr>
      <w:tabs>
        <w:tab w:val="center" w:pos="4677"/>
        <w:tab w:val="right" w:pos="9355"/>
      </w:tabs>
    </w:pPr>
    <w:rPr>
      <w:sz w:val="24"/>
      <w:szCs w:val="24"/>
    </w:rPr>
  </w:style>
  <w:style w:type="character" w:customStyle="1" w:styleId="aa">
    <w:name w:val="Верхний колонтитул Знак"/>
    <w:link w:val="a9"/>
    <w:uiPriority w:val="99"/>
    <w:locked/>
    <w:rsid w:val="00C355C0"/>
    <w:rPr>
      <w:rFonts w:ascii="Times New Roman" w:hAnsi="Times New Roman" w:cs="Times New Roman"/>
      <w:sz w:val="24"/>
      <w:szCs w:val="24"/>
      <w:lang w:eastAsia="ru-RU"/>
    </w:rPr>
  </w:style>
  <w:style w:type="paragraph" w:styleId="HTML">
    <w:name w:val="HTML Preformatted"/>
    <w:basedOn w:val="a"/>
    <w:link w:val="HTML0"/>
    <w:uiPriority w:val="99"/>
    <w:rsid w:val="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link w:val="HTML"/>
    <w:uiPriority w:val="99"/>
    <w:locked/>
    <w:rsid w:val="00C355C0"/>
    <w:rPr>
      <w:rFonts w:ascii="Courier New" w:hAnsi="Courier New" w:cs="Courier New"/>
      <w:sz w:val="20"/>
      <w:szCs w:val="20"/>
      <w:lang w:val="uk-UA" w:eastAsia="uk-UA"/>
    </w:rPr>
  </w:style>
  <w:style w:type="table" w:styleId="ab">
    <w:name w:val="Table Grid"/>
    <w:basedOn w:val="a1"/>
    <w:uiPriority w:val="99"/>
    <w:rsid w:val="00C355C0"/>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
    <w:name w:val="Обычный8"/>
    <w:uiPriority w:val="99"/>
    <w:rsid w:val="00C355C0"/>
    <w:rPr>
      <w:rFonts w:ascii="Times New Roman" w:eastAsia="Times New Roman" w:hAnsi="Times New Roman"/>
    </w:rPr>
  </w:style>
  <w:style w:type="character" w:styleId="ac">
    <w:name w:val="Hyperlink"/>
    <w:uiPriority w:val="99"/>
    <w:semiHidden/>
    <w:rsid w:val="00C355C0"/>
    <w:rPr>
      <w:rFonts w:ascii="Times New Roman" w:hAnsi="Times New Roman" w:cs="Times New Roman"/>
      <w:color w:val="0000FF"/>
      <w:u w:val="single"/>
    </w:rPr>
  </w:style>
  <w:style w:type="character" w:customStyle="1" w:styleId="xfmc1">
    <w:name w:val="xfmc1"/>
    <w:uiPriority w:val="99"/>
    <w:rsid w:val="00C355C0"/>
    <w:rPr>
      <w:rFonts w:cs="Times New Roman"/>
    </w:rPr>
  </w:style>
  <w:style w:type="paragraph" w:styleId="ad">
    <w:name w:val="footer"/>
    <w:basedOn w:val="a"/>
    <w:link w:val="ae"/>
    <w:uiPriority w:val="99"/>
    <w:rsid w:val="00C355C0"/>
    <w:pPr>
      <w:tabs>
        <w:tab w:val="center" w:pos="4677"/>
        <w:tab w:val="right" w:pos="9355"/>
      </w:tabs>
    </w:pPr>
  </w:style>
  <w:style w:type="character" w:customStyle="1" w:styleId="ae">
    <w:name w:val="Нижний колонтитул Знак"/>
    <w:link w:val="ad"/>
    <w:uiPriority w:val="99"/>
    <w:locked/>
    <w:rsid w:val="00C355C0"/>
    <w:rPr>
      <w:rFonts w:ascii="Times New Roman" w:hAnsi="Times New Roman" w:cs="Times New Roman"/>
      <w:sz w:val="20"/>
      <w:szCs w:val="20"/>
      <w:lang w:eastAsia="ru-RU"/>
    </w:rPr>
  </w:style>
  <w:style w:type="paragraph" w:customStyle="1" w:styleId="11">
    <w:name w:val="Абзац списка1"/>
    <w:basedOn w:val="a"/>
    <w:uiPriority w:val="99"/>
    <w:rsid w:val="00C355C0"/>
    <w:pPr>
      <w:ind w:left="720"/>
      <w:contextualSpacing/>
    </w:pPr>
    <w:rPr>
      <w:rFonts w:eastAsia="Calibri"/>
    </w:rPr>
  </w:style>
  <w:style w:type="paragraph" w:customStyle="1" w:styleId="rvps2">
    <w:name w:val="rvps2"/>
    <w:basedOn w:val="a"/>
    <w:uiPriority w:val="99"/>
    <w:rsid w:val="00C355C0"/>
    <w:pPr>
      <w:jc w:val="center"/>
    </w:pPr>
    <w:rPr>
      <w:sz w:val="24"/>
      <w:szCs w:val="24"/>
    </w:rPr>
  </w:style>
  <w:style w:type="paragraph" w:customStyle="1" w:styleId="2">
    <w:name w:val="Абзац списка2"/>
    <w:basedOn w:val="a"/>
    <w:uiPriority w:val="99"/>
    <w:rsid w:val="00C355C0"/>
    <w:pPr>
      <w:ind w:left="720"/>
      <w:contextualSpacing/>
    </w:pPr>
    <w:rPr>
      <w:rFonts w:eastAsia="Calibri"/>
    </w:rPr>
  </w:style>
  <w:style w:type="paragraph" w:styleId="31">
    <w:name w:val="Body Text Indent 3"/>
    <w:basedOn w:val="a"/>
    <w:link w:val="32"/>
    <w:uiPriority w:val="99"/>
    <w:rsid w:val="00C355C0"/>
    <w:pPr>
      <w:spacing w:after="120"/>
      <w:ind w:left="283"/>
    </w:pPr>
    <w:rPr>
      <w:sz w:val="16"/>
      <w:szCs w:val="16"/>
    </w:rPr>
  </w:style>
  <w:style w:type="character" w:customStyle="1" w:styleId="32">
    <w:name w:val="Основной текст с отступом 3 Знак"/>
    <w:link w:val="31"/>
    <w:uiPriority w:val="99"/>
    <w:locked/>
    <w:rsid w:val="00C355C0"/>
    <w:rPr>
      <w:rFonts w:ascii="Times New Roman" w:hAnsi="Times New Roman" w:cs="Times New Roman"/>
      <w:sz w:val="16"/>
      <w:szCs w:val="16"/>
      <w:lang w:eastAsia="ru-RU"/>
    </w:rPr>
  </w:style>
  <w:style w:type="paragraph" w:styleId="af">
    <w:name w:val="Plain Text"/>
    <w:basedOn w:val="a"/>
    <w:link w:val="af0"/>
    <w:uiPriority w:val="99"/>
    <w:rsid w:val="00C355C0"/>
    <w:rPr>
      <w:rFonts w:ascii="Courier New" w:hAnsi="Courier New"/>
    </w:rPr>
  </w:style>
  <w:style w:type="character" w:customStyle="1" w:styleId="af0">
    <w:name w:val="Текст Знак"/>
    <w:link w:val="af"/>
    <w:uiPriority w:val="99"/>
    <w:locked/>
    <w:rsid w:val="00C355C0"/>
    <w:rPr>
      <w:rFonts w:ascii="Courier New" w:hAnsi="Courier New" w:cs="Times New Roman"/>
      <w:sz w:val="20"/>
      <w:szCs w:val="20"/>
      <w:lang w:eastAsia="ru-RU"/>
    </w:rPr>
  </w:style>
  <w:style w:type="character" w:customStyle="1" w:styleId="apple-converted-space">
    <w:name w:val="apple-converted-space"/>
    <w:uiPriority w:val="99"/>
    <w:rsid w:val="00C355C0"/>
    <w:rPr>
      <w:rFonts w:ascii="Times New Roman" w:hAnsi="Times New Roman"/>
    </w:rPr>
  </w:style>
  <w:style w:type="character" w:styleId="af1">
    <w:name w:val="Book Title"/>
    <w:uiPriority w:val="99"/>
    <w:qFormat/>
    <w:rsid w:val="00C355C0"/>
    <w:rPr>
      <w:rFonts w:cs="Times New Roman"/>
      <w:b/>
      <w:smallCaps/>
      <w:spacing w:val="5"/>
    </w:rPr>
  </w:style>
  <w:style w:type="paragraph" w:customStyle="1" w:styleId="caaieiaie71">
    <w:name w:val="caaieiaie 71"/>
    <w:basedOn w:val="a"/>
    <w:next w:val="a"/>
    <w:uiPriority w:val="99"/>
    <w:rsid w:val="00C355C0"/>
    <w:pPr>
      <w:keepNext/>
      <w:widowControl w:val="0"/>
      <w:spacing w:line="300" w:lineRule="exact"/>
      <w:jc w:val="center"/>
    </w:pPr>
    <w:rPr>
      <w:b/>
      <w:sz w:val="28"/>
    </w:rPr>
  </w:style>
  <w:style w:type="paragraph" w:customStyle="1" w:styleId="BodyText31">
    <w:name w:val="Body Text 31"/>
    <w:basedOn w:val="a"/>
    <w:uiPriority w:val="99"/>
    <w:rsid w:val="00C355C0"/>
    <w:pPr>
      <w:widowControl w:val="0"/>
      <w:jc w:val="center"/>
    </w:pPr>
    <w:rPr>
      <w:sz w:val="22"/>
    </w:rPr>
  </w:style>
  <w:style w:type="paragraph" w:customStyle="1" w:styleId="font5">
    <w:name w:val="font5"/>
    <w:basedOn w:val="a"/>
    <w:uiPriority w:val="99"/>
    <w:rsid w:val="00C355C0"/>
    <w:pPr>
      <w:widowControl w:val="0"/>
      <w:spacing w:before="100" w:after="100"/>
    </w:pPr>
    <w:rPr>
      <w:rFonts w:ascii="Courier New" w:hAnsi="Courier New" w:cs="Courier New"/>
      <w:sz w:val="22"/>
      <w:szCs w:val="22"/>
    </w:rPr>
  </w:style>
  <w:style w:type="paragraph" w:customStyle="1" w:styleId="12">
    <w:name w:val="Обычный1"/>
    <w:uiPriority w:val="99"/>
    <w:rsid w:val="00C355C0"/>
    <w:rPr>
      <w:rFonts w:ascii="Times New Roman" w:eastAsia="Times New Roman" w:hAnsi="Times New Roman"/>
    </w:rPr>
  </w:style>
  <w:style w:type="paragraph" w:styleId="33">
    <w:name w:val="Body Text 3"/>
    <w:basedOn w:val="a"/>
    <w:link w:val="34"/>
    <w:uiPriority w:val="99"/>
    <w:semiHidden/>
    <w:rsid w:val="00C355C0"/>
    <w:pPr>
      <w:spacing w:after="120"/>
    </w:pPr>
    <w:rPr>
      <w:sz w:val="16"/>
      <w:szCs w:val="16"/>
    </w:rPr>
  </w:style>
  <w:style w:type="character" w:customStyle="1" w:styleId="34">
    <w:name w:val="Основной текст 3 Знак"/>
    <w:link w:val="33"/>
    <w:uiPriority w:val="99"/>
    <w:semiHidden/>
    <w:locked/>
    <w:rsid w:val="00C355C0"/>
    <w:rPr>
      <w:rFonts w:ascii="Times New Roman" w:hAnsi="Times New Roman" w:cs="Times New Roman"/>
      <w:sz w:val="16"/>
      <w:szCs w:val="16"/>
      <w:lang w:eastAsia="ru-RU"/>
    </w:rPr>
  </w:style>
  <w:style w:type="paragraph" w:customStyle="1" w:styleId="BodyText21">
    <w:name w:val="Body Text 21"/>
    <w:basedOn w:val="a"/>
    <w:uiPriority w:val="99"/>
    <w:rsid w:val="00C355C0"/>
    <w:pPr>
      <w:widowControl w:val="0"/>
      <w:spacing w:before="120" w:line="216" w:lineRule="auto"/>
      <w:jc w:val="center"/>
    </w:pPr>
    <w:rPr>
      <w:sz w:val="24"/>
    </w:rPr>
  </w:style>
  <w:style w:type="paragraph" w:customStyle="1" w:styleId="xl27">
    <w:name w:val="xl27"/>
    <w:basedOn w:val="a"/>
    <w:uiPriority w:val="99"/>
    <w:rsid w:val="00C355C0"/>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C355C0"/>
    <w:rPr>
      <w:rFonts w:ascii="Verdana" w:hAnsi="Verdana" w:cs="Verdana"/>
      <w:lang w:val="en-US" w:eastAsia="en-US"/>
    </w:rPr>
  </w:style>
  <w:style w:type="paragraph" w:styleId="af2">
    <w:name w:val="Balloon Text"/>
    <w:basedOn w:val="a"/>
    <w:link w:val="af3"/>
    <w:uiPriority w:val="99"/>
    <w:semiHidden/>
    <w:rsid w:val="00C355C0"/>
    <w:rPr>
      <w:rFonts w:ascii="Tahoma" w:hAnsi="Tahoma" w:cs="Tahoma"/>
      <w:sz w:val="16"/>
      <w:szCs w:val="16"/>
    </w:rPr>
  </w:style>
  <w:style w:type="character" w:customStyle="1" w:styleId="af3">
    <w:name w:val="Текст выноски Знак"/>
    <w:link w:val="af2"/>
    <w:uiPriority w:val="99"/>
    <w:semiHidden/>
    <w:locked/>
    <w:rsid w:val="00C355C0"/>
    <w:rPr>
      <w:rFonts w:ascii="Tahoma" w:hAnsi="Tahoma" w:cs="Tahoma"/>
      <w:sz w:val="16"/>
      <w:szCs w:val="16"/>
      <w:lang w:eastAsia="ru-RU"/>
    </w:rPr>
  </w:style>
  <w:style w:type="paragraph" w:styleId="af4">
    <w:name w:val="Body Text"/>
    <w:basedOn w:val="a"/>
    <w:link w:val="af5"/>
    <w:uiPriority w:val="99"/>
    <w:semiHidden/>
    <w:rsid w:val="00C355C0"/>
    <w:pPr>
      <w:spacing w:after="120"/>
    </w:pPr>
  </w:style>
  <w:style w:type="character" w:customStyle="1" w:styleId="af5">
    <w:name w:val="Основной текст Знак"/>
    <w:link w:val="af4"/>
    <w:uiPriority w:val="99"/>
    <w:semiHidden/>
    <w:locked/>
    <w:rsid w:val="00C355C0"/>
    <w:rPr>
      <w:rFonts w:ascii="Times New Roman" w:hAnsi="Times New Roman" w:cs="Times New Roman"/>
      <w:sz w:val="20"/>
      <w:szCs w:val="20"/>
      <w:lang w:eastAsia="ru-RU"/>
    </w:rPr>
  </w:style>
  <w:style w:type="paragraph" w:customStyle="1" w:styleId="20">
    <w:name w:val="Обычный2"/>
    <w:uiPriority w:val="99"/>
    <w:rsid w:val="00C355C0"/>
    <w:rPr>
      <w:rFonts w:ascii="Times New Roman" w:eastAsia="Times New Roman" w:hAnsi="Times New Roman"/>
    </w:rPr>
  </w:style>
  <w:style w:type="paragraph" w:customStyle="1" w:styleId="35">
    <w:name w:val="Обычный3"/>
    <w:uiPriority w:val="99"/>
    <w:rsid w:val="00C355C0"/>
    <w:rPr>
      <w:rFonts w:ascii="Times New Roman" w:eastAsia="Times New Roman" w:hAnsi="Times New Roman"/>
    </w:rPr>
  </w:style>
  <w:style w:type="character" w:styleId="af6">
    <w:name w:val="Strong"/>
    <w:uiPriority w:val="99"/>
    <w:qFormat/>
    <w:rsid w:val="00C355C0"/>
    <w:rPr>
      <w:rFonts w:ascii="Times New Roman" w:hAnsi="Times New Roman" w:cs="Times New Roman"/>
      <w:b/>
    </w:rPr>
  </w:style>
  <w:style w:type="character" w:styleId="af7">
    <w:name w:val="line number"/>
    <w:uiPriority w:val="99"/>
    <w:semiHidden/>
    <w:rsid w:val="00C355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934271">
      <w:marLeft w:val="0"/>
      <w:marRight w:val="0"/>
      <w:marTop w:val="0"/>
      <w:marBottom w:val="0"/>
      <w:divBdr>
        <w:top w:val="none" w:sz="0" w:space="0" w:color="auto"/>
        <w:left w:val="none" w:sz="0" w:space="0" w:color="auto"/>
        <w:bottom w:val="none" w:sz="0" w:space="0" w:color="auto"/>
        <w:right w:val="none" w:sz="0" w:space="0" w:color="auto"/>
      </w:divBdr>
    </w:div>
    <w:div w:id="1720934272">
      <w:marLeft w:val="0"/>
      <w:marRight w:val="0"/>
      <w:marTop w:val="0"/>
      <w:marBottom w:val="0"/>
      <w:divBdr>
        <w:top w:val="none" w:sz="0" w:space="0" w:color="auto"/>
        <w:left w:val="none" w:sz="0" w:space="0" w:color="auto"/>
        <w:bottom w:val="none" w:sz="0" w:space="0" w:color="auto"/>
        <w:right w:val="none" w:sz="0" w:space="0" w:color="auto"/>
      </w:divBdr>
    </w:div>
    <w:div w:id="1720934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r.kharkov.ua/aktualnaya-informatsiya/novosti/razvitie-vzaimodeystviya-organov-vlasti-s-predprinimatelyskoy-obschestvennostyyu" TargetMode="External"/><Relationship Id="rId3" Type="http://schemas.openxmlformats.org/officeDocument/2006/relationships/settings" Target="settings.xml"/><Relationship Id="rId7" Type="http://schemas.openxmlformats.org/officeDocument/2006/relationships/hyperlink" Target="https://ppr.kharkov.ua/aktualnaya-informatsiya/novosti/obespechenie-informacionnoy-i-organizacionnoy-podderghki-biznes-struktur-deystviya-samoupravleniya-goroda-haryk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pr.kharkov.ua/aktualnaya-informatsiya/novosti/roly-vlasti-v-sozdanii-blagopriyatnyh-usloviy-dlya-razvitiya-predprinimatelystva-v-gharyk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8936</Words>
  <Characters>50937</Characters>
  <Application>Microsoft Office Word</Application>
  <DocSecurity>0</DocSecurity>
  <Lines>424</Lines>
  <Paragraphs>119</Paragraphs>
  <ScaleCrop>false</ScaleCrop>
  <Company/>
  <LinksUpToDate>false</LinksUpToDate>
  <CharactersWithSpaces>59754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Наталия Фроловичева</cp:lastModifiedBy>
  <cp:revision>7</cp:revision>
  <cp:lastPrinted>2019-07-11T07:37:00Z</cp:lastPrinted>
  <dcterms:created xsi:type="dcterms:W3CDTF">2019-07-17T09:45:00Z</dcterms:created>
  <dcterms:modified xsi:type="dcterms:W3CDTF">2020-01-13T15:08:00Z</dcterms:modified>
</cp:coreProperties>
</file>